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0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Положение </w:t>
      </w:r>
    </w:p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0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комиссии Совета депутатов </w:t>
      </w:r>
    </w:p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0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</w:t>
      </w:r>
      <w:r w:rsidRPr="00AF0E2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  <w:r w:rsidRPr="00AF0E2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F0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развитию </w:t>
      </w:r>
    </w:p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F0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</w:t>
      </w:r>
      <w:r w:rsidRPr="00AF0E2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</w:t>
      </w:r>
    </w:p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tabs>
          <w:tab w:val="left" w:pos="-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1.1. Комиссия Совета депутатов муниципального округа </w:t>
      </w: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развитию муниципального округа </w:t>
      </w: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</w:t>
      </w:r>
      <w:proofErr w:type="gramStart"/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Восточное 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gramEnd"/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далее - Комиссия) является постоянно действующим рабочим органом Совета депутатов муниципального округа </w:t>
      </w: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Совет депутатов) и образуется на срок полномочий депутатов муниципального округа </w:t>
      </w: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очередного созыва.</w:t>
      </w:r>
    </w:p>
    <w:p w:rsidR="00AF0E27" w:rsidRPr="00AF0E27" w:rsidRDefault="00AF0E27" w:rsidP="00AF0E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Pr="00AF0E27">
        <w:rPr>
          <w:rFonts w:ascii="Times New Roman" w:eastAsia="Calibri" w:hAnsi="Times New Roman" w:cs="Times New Roman"/>
          <w:bCs/>
          <w:sz w:val="28"/>
          <w:szCs w:val="28"/>
        </w:rPr>
        <w:t xml:space="preserve">1.2. </w:t>
      </w:r>
      <w:r w:rsidRPr="00AF0E2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Комиссия действует на основании Федерального закона № 131-ФЗ от 06.10.2003 «Об общих принципах организации местного самоуправления в Российской Федерации», законов города Москвы от 06.11.2002№ 56  «Об организации местного самоуправления в городе Москве» и  от 11.07.2012 № 39 «О наделении органов местного самоуправления муниципальных округов в городе Москве отдельными полномочиями города Москвы», Устава муниципального округа Бирюлево Восточное  и Регламента Совета депутатов муниципального округа Бирюлево Восточное</w:t>
      </w:r>
      <w:r w:rsidRPr="00AF0E27">
        <w:rPr>
          <w:rFonts w:ascii="Times New Roman" w:eastAsia="Calibri" w:hAnsi="Times New Roman" w:cs="Times New Roman"/>
          <w:bCs/>
          <w:sz w:val="28"/>
          <w:szCs w:val="28"/>
        </w:rPr>
        <w:t>, настоящего Положения и руководствуется решениями Совета депутатов.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1.3. Формирование Комиссии, утверждение ее персонального состава, внесение изменений в него, а также упразднение Комиссии осуществляется решениями Совета депутатов.</w:t>
      </w:r>
    </w:p>
    <w:p w:rsidR="00AF0E27" w:rsidRPr="00AF0E27" w:rsidRDefault="00AF0E27" w:rsidP="00AF0E27">
      <w:pPr>
        <w:tabs>
          <w:tab w:val="left" w:pos="4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Основные задачи и предметы ведения Комиссии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 Комиссия осуществляет разработку проектов нормативно-правовых актов, обращений, заключений по результатам оценки деятельности депутатов и последующее внесение в Совет депутатов проектов и иных материалов в соответствии с предметами своего ведения.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Вопросами ведения Комиссии являются: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Calibri" w:hAnsi="Times New Roman" w:cs="Times New Roman"/>
          <w:sz w:val="28"/>
          <w:szCs w:val="28"/>
          <w:lang w:eastAsia="ru-RU"/>
        </w:rPr>
        <w:t>- п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одготовка предложений по развитию муниципального округа в соответствии с Генеральным планом развития города Москвы, градостроительными планами территориальных единиц города Москвы, иной градостроительной документацией города Москвы, утвержденной в установленном порядке;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</w:rPr>
        <w:t>одготовка проектов решений по вопросам благоустройства территории, капитального ремонта и содержания жилищного фонда, размещения капитальных и некапитальных объектов на территории муниципального округа;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- подготовка предложений по формированию и утверждению плана дополнительных мероприятий по социально-экономическому развитию района </w:t>
      </w: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предложений и проектов решений по вопросам работы с населением по месту жительства;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проектов решений о внесении в органы исполнительной власти города Москвы предложений по организации и изменению маршрутов, режима работы, остановок наземного городского пассажирского транспорта;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0E27">
        <w:rPr>
          <w:rFonts w:ascii="Times New Roman" w:eastAsia="Calibri" w:hAnsi="Times New Roman" w:cs="Times New Roman"/>
          <w:sz w:val="28"/>
          <w:szCs w:val="28"/>
        </w:rPr>
        <w:t>- п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</w:rPr>
        <w:t>одготовка проектов решений о внесении в органы исполнительной власти города Москвы предложений по строительству на территории муниципального округа социально значимых объектов согласно градостроительным нормативам и правилам города Москвы на основе утвержденных в установленном порядке Генерального плана развития города Москвы, градостроительных планов территориальных единиц города Москвы и иной градостроительной документации;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проектов решений о внесении предложений в Правительство Москвы к проекту Генерального плана развития города Москвы в части, касающейся территории муниципального округа;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подготовка проектов решений о внесении предложений в территориальные органы исполнительной власти города Москвы к 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проектам схем и планов зонирования района, в границах территории которого находится муниципальный округ;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подготовка проектов решений о внесении предложений в территориальные органы исполнительной власти города Москвы к проектам планировки территорий природного комплекса в городе Москве;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</w:rPr>
        <w:t>одготовка проектов решений о внесении предложений об установлении и упразднении на территории муниципального образования особо охраняемых природных территорий, природных и озелененных территорий в городе Москве;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</w:rPr>
        <w:t>- подготовка проектов решений о внесении предложений в территориальные органы исполнительной власти города Москвы к проекту городской комплексной программы развития торговой деятельности в городе Москве;</w:t>
      </w:r>
    </w:p>
    <w:p w:rsidR="00AF0E27" w:rsidRPr="00AF0E27" w:rsidRDefault="00AF0E27" w:rsidP="00AF0E27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F0E27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 внесении в уполномоченные органы исполнительной власти города Москвы предложений по созданию условий для развития на территории муниципального округа физической культуры и массового спорта;</w:t>
      </w:r>
    </w:p>
    <w:p w:rsidR="00AF0E27" w:rsidRPr="00AF0E27" w:rsidRDefault="00AF0E27" w:rsidP="00AF0E27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F0E27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согласованию перечня нежилых помещений, находящихся в собственности города Москвы, предназначенных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организаций;</w:t>
      </w:r>
    </w:p>
    <w:p w:rsidR="00AF0E27" w:rsidRPr="00AF0E27" w:rsidRDefault="00AF0E27" w:rsidP="00AF0E27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AF0E27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о победителе конкурса на право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по результатам рассмотрения материалов конкурсной комиссии;</w:t>
      </w:r>
    </w:p>
    <w:p w:rsidR="00AF0E27" w:rsidRPr="00AF0E27" w:rsidRDefault="00AF0E27" w:rsidP="00AF0E27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F0E27">
        <w:rPr>
          <w:rFonts w:ascii="Times New Roman" w:eastAsia="Calibri" w:hAnsi="Times New Roman" w:cs="Times New Roman"/>
          <w:sz w:val="28"/>
          <w:szCs w:val="28"/>
        </w:rPr>
        <w:t>подготовка проектов решений по согласованию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Функции Комиссии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предметом ведения Комиссия осуществляет: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 Подготовку материалов к заседанию Совета депутатов по вопросам своего ведения.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 Разработку проектов решений по собственной инициативе или по поручению Совета депутатов, обращений Совета депутатов, внесение подготовленных Комиссией материалов на заседания Совета депутатов, в органы государственной власти города Москвы.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3.3. Предварительное при необходимости обсуждение внесенных на Совет депутатов проектов, подготовку заключений по ним, рассмотрение и внесение поправок к принятым проектам документов.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3.4. Организацию обсуждения на заседаниях Комиссии рассматриваемых вопросов.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3.5. Взаимодействие с другими рабочими органами Совета депутатов, аппаратом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Совета депутатов </w:t>
      </w: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территориальными органами исполнительной государственной власти, органами местного самоуправления в городе Москвы в пределах компетенции Комиссии.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3.6. Сбор и анализ информации по вопросам, находящимся в ведении Комиссии.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tabs>
          <w:tab w:val="left" w:pos="44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</w:t>
      </w:r>
      <w:r w:rsidRPr="00AF0E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Комиссии</w:t>
      </w:r>
    </w:p>
    <w:p w:rsidR="00AF0E27" w:rsidRPr="00AF0E27" w:rsidRDefault="00AF0E27" w:rsidP="00AF0E27">
      <w:pPr>
        <w:tabs>
          <w:tab w:val="left" w:pos="44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Комиссия вправе: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4.1. Обращаться в государственные органы города Москвы, отраслевые органы исполнительной государственной власти, органы местного самоуправления, к юридическим и физическим лицам по вопросам своей компетенции. Запрашивать и получать в установленном порядке документы и материалы, необходимые для работы Комиссии в соответствии с ее компетенцией.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4.2. Заслушивать на своих заседаниях доклады и сообщения должностных лиц органов местного самоуправления, приглашать руководителей, иных должностных лиц территориального органа исполнительной власти, иных отраслевых органов. Приглашенные предварительно, но не позднее, чем за три дня, уведомляются о предстоящем заседании Комиссии.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4.3. Образовывать экспертные группы для выполнения работ по основным направлениям деятельности Комиссии, в том числе на возмездной основе, в пределах средств, выделяемых в смете расходов на обеспечение деятельности Совета депутатов.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4.4. Проводить при необходимости совместные заседания с другими комиссиями Совета депутатов.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4.5. Устанавливать в целях достижениях задач Комиссии деловые контакты с государственными, негосударственными, юридическими лицами и физическими лицами.</w:t>
      </w:r>
    </w:p>
    <w:p w:rsidR="00AF0E27" w:rsidRPr="00AF0E27" w:rsidRDefault="00AF0E27" w:rsidP="00AF0E27">
      <w:pPr>
        <w:tabs>
          <w:tab w:val="left" w:pos="44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tabs>
          <w:tab w:val="left" w:pos="338"/>
          <w:tab w:val="left" w:pos="81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</w:t>
      </w:r>
      <w:r w:rsidRPr="00AF0E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членов Комиссии</w:t>
      </w:r>
    </w:p>
    <w:p w:rsidR="00AF0E27" w:rsidRPr="00AF0E27" w:rsidRDefault="00AF0E27" w:rsidP="00AF0E27">
      <w:pPr>
        <w:tabs>
          <w:tab w:val="left" w:pos="338"/>
          <w:tab w:val="left" w:pos="81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 Члены Комиссии имеют право: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5.1.1. Вносить вопросы и предложения для рассмотрения Комиссией, участвовать в подготовке, обсуждении и принятии по ним решений, а также в организации их реализации и контроле за их выполнением.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5.1.2. Вносить предложения о заслушивании на заседании Комиссии доклада или информации о деятельности любого органа либо должностного лица в пределах компетенции Комиссии.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5.1.3. Сложить свои полномочия члена Комиссии на основании личного заявления на имя главы муниципального округа.</w:t>
      </w:r>
    </w:p>
    <w:p w:rsidR="00AF0E27" w:rsidRPr="00AF0E27" w:rsidRDefault="00AF0E27" w:rsidP="00AF0E27">
      <w:pPr>
        <w:tabs>
          <w:tab w:val="left" w:pos="-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Члены Комиссии обязаны содействовать реализации решений Комиссии.</w:t>
      </w:r>
    </w:p>
    <w:p w:rsidR="00AF0E27" w:rsidRPr="00AF0E27" w:rsidRDefault="00AF0E27" w:rsidP="00AF0E27">
      <w:pPr>
        <w:tabs>
          <w:tab w:val="left" w:pos="13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tabs>
          <w:tab w:val="left" w:pos="4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</w:t>
      </w:r>
      <w:r w:rsidRPr="00AF0E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Комиссии</w:t>
      </w:r>
    </w:p>
    <w:p w:rsidR="00AF0E27" w:rsidRPr="00AF0E27" w:rsidRDefault="00AF0E27" w:rsidP="00AF0E27">
      <w:pPr>
        <w:tabs>
          <w:tab w:val="left" w:pos="44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6.1. Председатель Комиссии избирается Советом депутатов из числа депутатов Совета депутатов по представлению не менее одной трети от установленной численности депутатов Совета депутатов.</w:t>
      </w:r>
    </w:p>
    <w:p w:rsidR="00AF0E27" w:rsidRPr="00AF0E27" w:rsidRDefault="00AF0E27" w:rsidP="00AF0E27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6.2. Ежегодно отчитывается перед членами комиссии о работе Комиссии.</w:t>
      </w:r>
    </w:p>
    <w:p w:rsidR="00AF0E27" w:rsidRPr="00AF0E27" w:rsidRDefault="00AF0E27" w:rsidP="00AF0E27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6.3. Организует работу Комиссии, в том числе формирует повестку дня заседания Комиссии и список приглашенных для участия в ее заседании.</w:t>
      </w:r>
    </w:p>
    <w:p w:rsidR="00AF0E27" w:rsidRPr="00AF0E27" w:rsidRDefault="00AF0E27" w:rsidP="00AF0E27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6.4. Представляет Комиссию на заседаниях Совета депутатов и </w:t>
      </w:r>
      <w:proofErr w:type="gramStart"/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иных органах местного самоуправления</w:t>
      </w:r>
      <w:proofErr w:type="gramEnd"/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органах государственной власти без каких-либо дополнительных документальных подтверждений своих полномочий.</w:t>
      </w:r>
    </w:p>
    <w:p w:rsidR="00AF0E27" w:rsidRPr="00AF0E27" w:rsidRDefault="00AF0E27" w:rsidP="00AF0E27">
      <w:pPr>
        <w:tabs>
          <w:tab w:val="left" w:pos="10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6.5. Ведет заседания Комиссии.</w:t>
      </w:r>
    </w:p>
    <w:p w:rsidR="00AF0E27" w:rsidRPr="00AF0E27" w:rsidRDefault="00AF0E27" w:rsidP="00AF0E27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  <w:t>6.6. Координирует работу Комиссии с деятельностью других рабочих органов Совета депутатов, в том числе при совместном рассмотрении вопросов.</w:t>
      </w:r>
    </w:p>
    <w:p w:rsidR="00AF0E27" w:rsidRPr="00AF0E27" w:rsidRDefault="00AF0E27" w:rsidP="00AF0E27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6.7. Дает в пределах своих полномочий поручения членам Комиссии с учетом их пожеланий и компетенции.</w:t>
      </w:r>
    </w:p>
    <w:p w:rsidR="00AF0E27" w:rsidRPr="00AF0E27" w:rsidRDefault="00AF0E27" w:rsidP="00AF0E27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6.8. Обладает правом подписи обращений от имени Комиссии по вопросам, по которым в установленном порядке было выработано и зафиксировано согласованное мнение Комиссии. </w:t>
      </w:r>
    </w:p>
    <w:p w:rsidR="00AF0E27" w:rsidRPr="00AF0E27" w:rsidRDefault="00AF0E27" w:rsidP="00AF0E27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6.9. Организует ведение документации Комиссии в соответствии с утвержденными правилами ведения делопроизводства.</w:t>
      </w:r>
    </w:p>
    <w:p w:rsidR="00AF0E27" w:rsidRPr="00AF0E27" w:rsidRDefault="00AF0E27" w:rsidP="00AF0E27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6.10. Организует освещение деятельности Комиссии в средствах массовой информации.</w:t>
      </w:r>
    </w:p>
    <w:p w:rsidR="00AF0E27" w:rsidRPr="00AF0E27" w:rsidRDefault="00AF0E27" w:rsidP="00AF0E27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VII.</w:t>
      </w:r>
      <w:r w:rsidRPr="00AF0E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</w:t>
      </w: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ехнический секретарь Комиссии</w:t>
      </w:r>
    </w:p>
    <w:p w:rsidR="00AF0E27" w:rsidRPr="00AF0E27" w:rsidRDefault="00AF0E27" w:rsidP="00AF0E27">
      <w:pPr>
        <w:tabs>
          <w:tab w:val="left" w:pos="56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7.1. Технический секретарь Комиссии обеспечивает делопроизводство Комиссии. Назначается руководителем аппарата Совета </w:t>
      </w:r>
      <w:proofErr w:type="gramStart"/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депутатов  муниципального</w:t>
      </w:r>
      <w:proofErr w:type="gramEnd"/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 </w:t>
      </w: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числа штатных муниципальных служащих аппарата Совета депутатов по согласованию с Председателем Комиссии.</w:t>
      </w:r>
    </w:p>
    <w:p w:rsidR="00AF0E27" w:rsidRPr="00AF0E27" w:rsidRDefault="00AF0E27" w:rsidP="00AF0E27">
      <w:pPr>
        <w:tabs>
          <w:tab w:val="left" w:pos="118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VIII. Регламент заседаний Комиссии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tabs>
          <w:tab w:val="left" w:pos="10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8.1. Заседания Комиссии проводятся открыто. По решению Комиссии могут проводиться закрытые заседания. Депутаты Совета депутатов, глава управы района </w:t>
      </w: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депутат Московской городской Думы, избранный от данной территории, вправе присутствовать на любых заседаниях Комиссии и обладают правом совещательного голоса.</w:t>
      </w:r>
    </w:p>
    <w:p w:rsidR="00AF0E27" w:rsidRPr="00AF0E27" w:rsidRDefault="00AF0E27" w:rsidP="00AF0E27">
      <w:pPr>
        <w:tabs>
          <w:tab w:val="left" w:pos="10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8.2. Заседание Комиссии ведет ее Председатель. В отсутствие председателя заседание Комиссии ведет один из членов Комиссии по поручению председателя либо, если такое поручение не может быть дано по объективным причинам, по согласованному решению членов Комиссии.</w:t>
      </w:r>
    </w:p>
    <w:p w:rsidR="00AF0E27" w:rsidRPr="00AF0E27" w:rsidRDefault="00AF0E27" w:rsidP="00AF0E27">
      <w:pPr>
        <w:tabs>
          <w:tab w:val="left" w:pos="10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8.3. Комиссия правомочна принимать решения голосованием на заседании, если на нем присутствует более половины членов Комиссии.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Число присутствующих на заседании членов Комиссии определяется по результатам регистрации, которая начинается перед каждым заседанием и проводится техническим секретарем Комиссии.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считается принятым, если за него проголосовало большинство членов Комиссии от числа присутствующих на ее заседании. В случае равенства голосов, поданных «за» и «против», голос Председателя Комиссии является определяющим.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8.4. В случае невозможности присутствия на заседании Комиссии ее члены могу до начала ее заседания в письме на имя Председателя высказать свое мнение по вопросу, вынесенному на обсуждение Комиссии. Изложенное мнение оглашается председательствующим на заседании.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8.5. На заседаниях Комиссии ведется протокол. Протокол ведет технический секретарь Комиссии. Протокол оформляется в течение десяти дней после проведения заседания, подписывается председательствующим на заседании Комиссии и техническим секретарем. Оригиналы протоколов хранятся в аппарате Совета депутатов муниципального округа </w:t>
      </w: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AF0E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X. Отчетность Комиссии перед Советом депутатов</w:t>
      </w:r>
    </w:p>
    <w:p w:rsidR="00AF0E27" w:rsidRPr="00AF0E27" w:rsidRDefault="00AF0E27" w:rsidP="00AF0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0E27" w:rsidRPr="00AF0E27" w:rsidRDefault="00AF0E27" w:rsidP="00AF0E27">
      <w:pPr>
        <w:tabs>
          <w:tab w:val="left" w:pos="11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9.1. В конце календарного года Комиссия направляет главе муниципального округа </w:t>
      </w:r>
      <w:r w:rsidRPr="00AF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письменный отчет о своей деятельности, который должен быть доведен до сведения всех депутатов Совета депутатов.</w:t>
      </w:r>
    </w:p>
    <w:p w:rsidR="00AF0E27" w:rsidRPr="00AF0E27" w:rsidRDefault="00AF0E27" w:rsidP="00AF0E27">
      <w:pPr>
        <w:tabs>
          <w:tab w:val="left" w:pos="11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9.2. Отчет Комиссии может быть заслушан на заседании Совета депутатов на основании протокольного решения Совета депутатов.</w:t>
      </w:r>
    </w:p>
    <w:p w:rsidR="00AF0E27" w:rsidRPr="00AF0E27" w:rsidRDefault="00AF0E27" w:rsidP="00AF0E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            9.3. Совет депутатов может в любое время заслушать отчет о текущей деятельности Комиссии. Сроки рассмотрения такого отчета определяются протокольным решением Совета депутатов.</w:t>
      </w:r>
    </w:p>
    <w:p w:rsidR="00AF0E27" w:rsidRPr="00AF0E27" w:rsidRDefault="00AF0E27" w:rsidP="00AF0E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F0E27" w:rsidRPr="00AF0E27" w:rsidRDefault="00AF0E27" w:rsidP="00AF0E27">
      <w:pPr>
        <w:rPr>
          <w:rFonts w:ascii="Calibri" w:eastAsia="Calibri" w:hAnsi="Calibri" w:cs="Times New Roman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0E27" w:rsidRPr="00AF0E27" w:rsidRDefault="00AF0E27" w:rsidP="00AF0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50FF" w:rsidRDefault="00DB50FF"/>
    <w:p w:rsidR="00AF0E27" w:rsidRDefault="00AF0E27"/>
    <w:p w:rsidR="00AF0E27" w:rsidRDefault="00AF0E27"/>
    <w:p w:rsidR="00AF0E27" w:rsidRDefault="00AF0E27"/>
    <w:p w:rsidR="00AF0E27" w:rsidRDefault="00AF0E27"/>
    <w:p w:rsidR="00AF0E27" w:rsidRDefault="00AF0E27"/>
    <w:p w:rsidR="00AF0E27" w:rsidRDefault="00AF0E27"/>
    <w:p w:rsidR="00AF0E27" w:rsidRDefault="00AF0E27"/>
    <w:p w:rsidR="00AF0E27" w:rsidRDefault="00AF0E27"/>
    <w:p w:rsidR="00AF0E27" w:rsidRDefault="00AF0E27"/>
    <w:p w:rsidR="00AF0E27" w:rsidRDefault="00AF0E27"/>
    <w:p w:rsidR="00AF0E27" w:rsidRPr="00AF0E27" w:rsidRDefault="00AF0E27" w:rsidP="00AF0E2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0E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proofErr w:type="gramStart"/>
      <w:r w:rsidRPr="00AF0E27">
        <w:rPr>
          <w:rFonts w:ascii="Times New Roman" w:eastAsia="Calibri" w:hAnsi="Times New Roman" w:cs="Times New Roman"/>
          <w:b/>
          <w:iCs/>
          <w:sz w:val="28"/>
          <w:szCs w:val="28"/>
        </w:rPr>
        <w:t>Комиссия  Совета</w:t>
      </w:r>
      <w:proofErr w:type="gramEnd"/>
      <w:r w:rsidRPr="00AF0E27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депутатов муниципального округа Бирюлево Восточное по развитию муниципального округа Бирюлево Восточное</w:t>
      </w:r>
    </w:p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</w:p>
    <w:p w:rsidR="00AF0E27" w:rsidRPr="00AF0E27" w:rsidRDefault="00AF0E27" w:rsidP="00AF0E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9"/>
        <w:gridCol w:w="4336"/>
      </w:tblGrid>
      <w:tr w:rsidR="00AF0E27" w:rsidRPr="00AF0E27" w:rsidTr="008C4FAC">
        <w:tc>
          <w:tcPr>
            <w:tcW w:w="5019" w:type="dxa"/>
            <w:shd w:val="clear" w:color="auto" w:fill="auto"/>
          </w:tcPr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</w:t>
            </w:r>
          </w:p>
          <w:p w:rsidR="00AF0E27" w:rsidRPr="00AF0E27" w:rsidRDefault="00AF0E27" w:rsidP="00AF0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0E27" w:rsidRPr="00AF0E27" w:rsidRDefault="00AF0E27" w:rsidP="00AF0E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Нерсесова</w:t>
            </w:r>
            <w:proofErr w:type="spellEnd"/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Валериевна</w:t>
            </w:r>
          </w:p>
        </w:tc>
        <w:tc>
          <w:tcPr>
            <w:tcW w:w="4336" w:type="dxa"/>
            <w:shd w:val="clear" w:color="auto" w:fill="auto"/>
          </w:tcPr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 Бирюлево Восточное</w:t>
            </w: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E27" w:rsidRPr="00AF0E27" w:rsidTr="008C4FAC">
        <w:tc>
          <w:tcPr>
            <w:tcW w:w="5019" w:type="dxa"/>
            <w:shd w:val="clear" w:color="auto" w:fill="auto"/>
          </w:tcPr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Члены комиссии </w:t>
            </w: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Алейникова</w:t>
            </w:r>
            <w:proofErr w:type="spellEnd"/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Владимировна</w:t>
            </w:r>
          </w:p>
        </w:tc>
        <w:tc>
          <w:tcPr>
            <w:tcW w:w="4336" w:type="dxa"/>
            <w:shd w:val="clear" w:color="auto" w:fill="auto"/>
          </w:tcPr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E27" w:rsidRPr="00AF0E27" w:rsidTr="008C4FAC">
        <w:tc>
          <w:tcPr>
            <w:tcW w:w="5019" w:type="dxa"/>
            <w:shd w:val="clear" w:color="auto" w:fill="auto"/>
          </w:tcPr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Голубева Елена Васильевна</w:t>
            </w:r>
          </w:p>
        </w:tc>
        <w:tc>
          <w:tcPr>
            <w:tcW w:w="4336" w:type="dxa"/>
            <w:shd w:val="clear" w:color="auto" w:fill="auto"/>
          </w:tcPr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Депутат Совета депутатов муниципального округа</w:t>
            </w: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F0E27" w:rsidRPr="00AF0E27" w:rsidTr="008C4FAC">
        <w:tc>
          <w:tcPr>
            <w:tcW w:w="5019" w:type="dxa"/>
            <w:shd w:val="clear" w:color="auto" w:fill="auto"/>
          </w:tcPr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Молчанов Павел Викторович</w:t>
            </w:r>
          </w:p>
        </w:tc>
        <w:tc>
          <w:tcPr>
            <w:tcW w:w="4336" w:type="dxa"/>
            <w:shd w:val="clear" w:color="auto" w:fill="auto"/>
          </w:tcPr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</w:tc>
      </w:tr>
      <w:tr w:rsidR="00AF0E27" w:rsidRPr="00AF0E27" w:rsidTr="008C4FAC">
        <w:tc>
          <w:tcPr>
            <w:tcW w:w="5019" w:type="dxa"/>
            <w:shd w:val="clear" w:color="auto" w:fill="auto"/>
          </w:tcPr>
          <w:p w:rsidR="00AF0E27" w:rsidRPr="00AF0E27" w:rsidRDefault="00AF0E27" w:rsidP="00AF0E2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</w:rPr>
            </w:pP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Calibri" w:hAnsi="Times New Roman" w:cs="Times New Roman"/>
                <w:bCs/>
                <w:sz w:val="28"/>
              </w:rPr>
              <w:t>Птицына Ксения Кирилловна</w:t>
            </w:r>
          </w:p>
        </w:tc>
        <w:tc>
          <w:tcPr>
            <w:tcW w:w="4336" w:type="dxa"/>
            <w:shd w:val="clear" w:color="auto" w:fill="auto"/>
          </w:tcPr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Депутат Совета депутатов </w:t>
            </w: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AF0E27" w:rsidRPr="00AF0E27" w:rsidRDefault="00AF0E27" w:rsidP="00AF0E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0E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Бирюлево Восточное</w:t>
            </w:r>
          </w:p>
        </w:tc>
      </w:tr>
    </w:tbl>
    <w:p w:rsidR="00AF0E27" w:rsidRPr="00AF0E27" w:rsidRDefault="00AF0E27" w:rsidP="00AF0E27">
      <w:pPr>
        <w:rPr>
          <w:rFonts w:ascii="Calibri" w:eastAsia="Calibri" w:hAnsi="Calibri" w:cs="Times New Roman"/>
        </w:rPr>
      </w:pPr>
    </w:p>
    <w:p w:rsidR="00AF0E27" w:rsidRDefault="00AF0E27">
      <w:bookmarkStart w:id="0" w:name="_GoBack"/>
      <w:bookmarkEnd w:id="0"/>
    </w:p>
    <w:p w:rsidR="00AF0E27" w:rsidRDefault="00AF0E27"/>
    <w:p w:rsidR="00AF0E27" w:rsidRDefault="00AF0E27"/>
    <w:p w:rsidR="00AF0E27" w:rsidRDefault="00AF0E27"/>
    <w:p w:rsidR="00AF0E27" w:rsidRDefault="00AF0E27"/>
    <w:p w:rsidR="00AF0E27" w:rsidRDefault="00AF0E27"/>
    <w:p w:rsidR="00AF0E27" w:rsidRDefault="00AF0E27"/>
    <w:sectPr w:rsidR="00AF0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27"/>
    <w:rsid w:val="000F3412"/>
    <w:rsid w:val="00182322"/>
    <w:rsid w:val="001B4AA1"/>
    <w:rsid w:val="00855E18"/>
    <w:rsid w:val="008629B9"/>
    <w:rsid w:val="009A5E3E"/>
    <w:rsid w:val="00AF0E27"/>
    <w:rsid w:val="00B059B2"/>
    <w:rsid w:val="00D20193"/>
    <w:rsid w:val="00DB50FF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EA933-FDE7-4E38-BF04-564F01A2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1897</Words>
  <Characters>10816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2023-06-06T08:18:00Z</dcterms:created>
  <dcterms:modified xsi:type="dcterms:W3CDTF">2023-06-06T08:19:00Z</dcterms:modified>
</cp:coreProperties>
</file>