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CAE" w:rsidRPr="00D45CAE" w:rsidRDefault="00D45CAE" w:rsidP="00D45CAE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FFFFFF"/>
          <w:sz w:val="36"/>
          <w:szCs w:val="36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bCs/>
          <w:color w:val="FFFFFF"/>
          <w:spacing w:val="-10"/>
          <w:sz w:val="36"/>
          <w:szCs w:val="36"/>
          <w:lang w:eastAsia="ru-RU"/>
        </w:rPr>
        <w:t>СОВЕТ ДЕПУТАТОВ</w:t>
      </w:r>
    </w:p>
    <w:p w:rsidR="00D45CAE" w:rsidRDefault="00D45CAE" w:rsidP="00FB16A5">
      <w:pPr>
        <w:pStyle w:val="a5"/>
        <w:jc w:val="right"/>
        <w:rPr>
          <w:rFonts w:ascii="Times New Roman" w:eastAsia="Times New Roman" w:hAnsi="Times New Roman" w:cs="Times New Roman"/>
          <w:bCs/>
          <w:color w:val="FFFFFF"/>
          <w:spacing w:val="-9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bCs/>
          <w:color w:val="FFFFFF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FB16A5" w:rsidRDefault="00FB16A5" w:rsidP="00FB16A5">
      <w:pPr>
        <w:pStyle w:val="a5"/>
        <w:jc w:val="right"/>
        <w:rPr>
          <w:rFonts w:ascii="Times New Roman" w:eastAsia="Times New Roman" w:hAnsi="Times New Roman" w:cs="Times New Roman"/>
          <w:bCs/>
          <w:color w:val="FFFFFF"/>
          <w:spacing w:val="-9"/>
          <w:sz w:val="28"/>
          <w:szCs w:val="28"/>
          <w:lang w:eastAsia="ru-RU"/>
        </w:rPr>
      </w:pPr>
    </w:p>
    <w:p w:rsidR="00FB16A5" w:rsidRPr="00FB16A5" w:rsidRDefault="00FB16A5" w:rsidP="00FB16A5">
      <w:pPr>
        <w:shd w:val="clear" w:color="auto" w:fill="FFFFFF"/>
        <w:autoSpaceDN w:val="0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FB16A5">
        <w:rPr>
          <w:rFonts w:ascii="Times New Roman" w:eastAsia="Times New Roman" w:hAnsi="Times New Roman" w:cs="Times New Roman"/>
          <w:b/>
          <w:bCs/>
          <w:i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FB16A5" w:rsidRPr="00FB16A5" w:rsidRDefault="00FB16A5" w:rsidP="00FB16A5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</w:pPr>
      <w:r w:rsidRPr="00FB16A5"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FB16A5" w:rsidRPr="00FB16A5" w:rsidRDefault="00FB16A5" w:rsidP="00FB16A5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iCs/>
          <w:color w:val="800000"/>
          <w:sz w:val="36"/>
          <w:szCs w:val="36"/>
          <w:lang w:eastAsia="ru-RU"/>
        </w:rPr>
      </w:pPr>
      <w:r w:rsidRPr="00FB16A5"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FB16A5" w:rsidRPr="00FB16A5" w:rsidRDefault="00FB16A5" w:rsidP="00FB16A5">
      <w:pPr>
        <w:shd w:val="clear" w:color="auto" w:fill="FFFFFF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</w:pPr>
      <w:r w:rsidRPr="00FB16A5">
        <w:rPr>
          <w:rFonts w:ascii="Times New Roman" w:eastAsia="Times New Roman" w:hAnsi="Times New Roman" w:cs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FB16A5" w:rsidRPr="00FB16A5" w:rsidRDefault="00FB16A5" w:rsidP="00FB16A5">
      <w:pPr>
        <w:shd w:val="clear" w:color="auto" w:fill="FFFFFF"/>
        <w:autoSpaceDN w:val="0"/>
        <w:spacing w:after="120" w:line="350" w:lineRule="exact"/>
        <w:ind w:left="11"/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</w:pPr>
    </w:p>
    <w:p w:rsidR="00FB16A5" w:rsidRPr="00FB16A5" w:rsidRDefault="00FB16A5" w:rsidP="00FB16A5">
      <w:pPr>
        <w:autoSpaceDN w:val="0"/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</w:pPr>
      <w:r w:rsidRPr="00FB16A5"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12 октября 2021 года</w:t>
      </w:r>
      <w:r w:rsidRPr="00FB16A5">
        <w:rPr>
          <w:rFonts w:ascii="Times New Roman" w:eastAsia="Times New Roman" w:hAnsi="Times New Roman" w:cs="Times New Roman"/>
          <w:iCs/>
          <w:color w:val="800000"/>
          <w:sz w:val="28"/>
          <w:szCs w:val="28"/>
          <w:lang w:eastAsia="ru-RU"/>
        </w:rPr>
        <w:t xml:space="preserve"> № </w:t>
      </w:r>
      <w:r w:rsidRPr="00FB16A5"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9/</w:t>
      </w:r>
      <w:r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2</w:t>
      </w:r>
    </w:p>
    <w:p w:rsidR="00D45CAE" w:rsidRPr="00FB16A5" w:rsidRDefault="00D45CAE" w:rsidP="00FB16A5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FFFFFF"/>
          <w:sz w:val="36"/>
          <w:szCs w:val="36"/>
          <w:lang w:eastAsia="ru-RU"/>
        </w:rPr>
      </w:pPr>
      <w:r w:rsidRPr="00FB16A5">
        <w:rPr>
          <w:rFonts w:ascii="Times New Roman" w:eastAsia="Times New Roman" w:hAnsi="Times New Roman" w:cs="Times New Roman"/>
          <w:b/>
          <w:bCs/>
          <w:color w:val="FFFFFF"/>
          <w:spacing w:val="-9"/>
          <w:sz w:val="28"/>
          <w:szCs w:val="28"/>
          <w:lang w:eastAsia="ru-RU"/>
        </w:rPr>
        <w:t>БИРЮЛЕВО</w:t>
      </w:r>
      <w:r w:rsidRPr="00D45CAE">
        <w:rPr>
          <w:rFonts w:ascii="Times New Roman" w:eastAsia="Times New Roman" w:hAnsi="Times New Roman" w:cs="Times New Roman"/>
          <w:b/>
          <w:bCs/>
          <w:color w:val="FFFFFF"/>
          <w:spacing w:val="-9"/>
          <w:sz w:val="36"/>
          <w:szCs w:val="36"/>
          <w:lang w:eastAsia="ru-RU"/>
        </w:rPr>
        <w:t xml:space="preserve"> ВОСТОЧНОЕ</w:t>
      </w:r>
      <w:r w:rsidRPr="00D45CAE">
        <w:rPr>
          <w:rFonts w:ascii="Times New Roman" w:eastAsia="Times New Roman" w:hAnsi="Times New Roman" w:cs="Times New Roman"/>
          <w:b/>
          <w:color w:val="FFFFFF"/>
          <w:spacing w:val="3"/>
          <w:position w:val="-7"/>
          <w:sz w:val="38"/>
          <w:szCs w:val="38"/>
          <w:lang w:eastAsia="ru-RU"/>
        </w:rPr>
        <w:t>РЕШЕНИЕ</w:t>
      </w:r>
      <w:r w:rsidR="002226BC"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>20 окт</w:t>
      </w:r>
    </w:p>
    <w:p w:rsidR="00D45CAE" w:rsidRPr="00D45CAE" w:rsidRDefault="00D45CAE" w:rsidP="00D45CAE">
      <w:pPr>
        <w:autoSpaceDE w:val="0"/>
        <w:autoSpaceDN w:val="0"/>
        <w:adjustRightInd w:val="0"/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плана по </w:t>
      </w:r>
      <w:r w:rsidRPr="00D45C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противодействию коррупции в органах местного самоуправления муниципального округа Бирюлево Восточное</w:t>
      </w:r>
    </w:p>
    <w:p w:rsidR="00D45CAE" w:rsidRPr="00D45CAE" w:rsidRDefault="00D45CAE" w:rsidP="00D45C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CAE" w:rsidRPr="00D45CAE" w:rsidRDefault="00D45CAE" w:rsidP="00D45CA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D45CA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2008 г</w:t>
        </w:r>
      </w:smartTag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      № 273-ФЗ «О противодействии коррупции», Законом города Москвы от                             17 декабря 2014 года № 64 «О мерах по противодействию коррупции в городе Москве» Совет депутатов муниципального округа Бирюлево Восточное решил:</w:t>
      </w:r>
      <w:r w:rsidRPr="00D45CA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:rsidR="00D45CAE" w:rsidRPr="00D45CAE" w:rsidRDefault="00D45CAE" w:rsidP="00D45CAE">
      <w:pPr>
        <w:spacing w:after="0" w:line="240" w:lineRule="auto"/>
        <w:ind w:hanging="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Утвердить План по противодействию коррупции в органах местного самоуправления муниципального округа Бирюлево Восточное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(Приложение). </w:t>
      </w:r>
    </w:p>
    <w:p w:rsidR="00D45CAE" w:rsidRPr="00D45CAE" w:rsidRDefault="00D45CAE" w:rsidP="00D45C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Pr="00D45C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5CAE">
        <w:rPr>
          <w:rFonts w:ascii="Times New Roman" w:eastAsia="Calibri" w:hAnsi="Times New Roman" w:cs="Times New Roman"/>
          <w:sz w:val="28"/>
          <w:szCs w:val="28"/>
        </w:rPr>
        <w:t>Опубликовать настоящее решение в бюллетене «Московский муниципальный вестник» и р</w:t>
      </w: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на сайте муниципального округа Бирюлево Восточное </w:t>
      </w:r>
      <w:hyperlink r:id="rId7" w:history="1">
        <w:r w:rsidRPr="00D45CA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www.mrbv.ru</w:t>
        </w:r>
      </w:hyperlink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45CAE" w:rsidRPr="00D45CAE" w:rsidRDefault="00D45CAE" w:rsidP="00D45C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Контроль за исполнением настоящего решения возложить на главу муниципального округа Бирюлево Восточное Кузину Марину Юрьевну.</w:t>
      </w:r>
    </w:p>
    <w:p w:rsidR="00D45CAE" w:rsidRPr="00D45CAE" w:rsidRDefault="00D45CAE" w:rsidP="00D45C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CAE" w:rsidRPr="00D45CAE" w:rsidRDefault="00D45CAE" w:rsidP="00D45C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CAE" w:rsidRPr="00D45CAE" w:rsidRDefault="00D45CAE" w:rsidP="00D45C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CAE" w:rsidRPr="00D45CAE" w:rsidRDefault="00D45CAE" w:rsidP="00D45C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D45CAE" w:rsidRPr="00D45CAE" w:rsidRDefault="00D45CAE" w:rsidP="00D45C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М.Ю. Кузина</w:t>
      </w:r>
    </w:p>
    <w:p w:rsidR="00D45CAE" w:rsidRPr="00D45CAE" w:rsidRDefault="00D45CAE" w:rsidP="00D45CAE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5CAE" w:rsidRPr="00D45CAE" w:rsidRDefault="00D45CAE" w:rsidP="00D45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45CAE" w:rsidRPr="00D45CAE" w:rsidSect="000B1BFB">
          <w:headerReference w:type="default" r:id="rId8"/>
          <w:pgSz w:w="11906" w:h="16838"/>
          <w:pgMar w:top="284" w:right="851" w:bottom="1134" w:left="1559" w:header="709" w:footer="709" w:gutter="0"/>
          <w:cols w:space="708"/>
          <w:titlePg/>
          <w:docGrid w:linePitch="360"/>
        </w:sectPr>
      </w:pPr>
    </w:p>
    <w:p w:rsidR="00D45CAE" w:rsidRPr="00D45CAE" w:rsidRDefault="00D45CAE" w:rsidP="00D45CAE">
      <w:pPr>
        <w:spacing w:after="0" w:line="240" w:lineRule="auto"/>
        <w:ind w:left="907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Приложение </w:t>
      </w:r>
    </w:p>
    <w:p w:rsidR="00D45CAE" w:rsidRPr="00D45CAE" w:rsidRDefault="00D45CAE" w:rsidP="00D45CAE">
      <w:pPr>
        <w:spacing w:after="0" w:line="240" w:lineRule="auto"/>
        <w:ind w:left="90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решению Совета депутатов муниципального округа Бирюлево Восточное </w:t>
      </w:r>
    </w:p>
    <w:p w:rsidR="00D45CAE" w:rsidRPr="00D45CAE" w:rsidRDefault="00D45CAE" w:rsidP="00D45CAE">
      <w:pPr>
        <w:spacing w:after="0" w:line="240" w:lineRule="auto"/>
        <w:ind w:left="9072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45CA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от </w:t>
      </w:r>
      <w:r w:rsidRPr="00D45C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FB16A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12</w:t>
      </w:r>
      <w:r w:rsidRPr="00D45C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» </w:t>
      </w:r>
      <w:r w:rsidR="00FB16A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октября</w:t>
      </w:r>
      <w:r w:rsidRPr="00D45C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Pr="00D45C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ода</w:t>
      </w:r>
      <w:r w:rsidRPr="00D45C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D45CA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№</w:t>
      </w:r>
      <w:r w:rsidR="00FB16A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9\2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</w:t>
      </w:r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противодействию коррупции в органах местного самоуправления </w:t>
      </w:r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Бирюлево Восточное на 202</w:t>
      </w:r>
      <w:r w:rsidR="00530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</w:t>
      </w: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tbl>
      <w:tblPr>
        <w:tblW w:w="14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7655"/>
        <w:gridCol w:w="2494"/>
        <w:gridCol w:w="3883"/>
      </w:tblGrid>
      <w:tr w:rsidR="00D45CAE" w:rsidRPr="00D45CAE" w:rsidTr="00533B18">
        <w:trPr>
          <w:trHeight w:val="685"/>
          <w:tblHeader/>
        </w:trPr>
        <w:tc>
          <w:tcPr>
            <w:tcW w:w="562" w:type="dxa"/>
            <w:vAlign w:val="center"/>
          </w:tcPr>
          <w:p w:rsidR="00D45CAE" w:rsidRPr="00D45CAE" w:rsidRDefault="00D45CAE" w:rsidP="00D45CAE">
            <w:pPr>
              <w:spacing w:after="0" w:line="240" w:lineRule="auto"/>
              <w:ind w:left="-113" w:right="-5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7655" w:type="dxa"/>
            <w:vAlign w:val="center"/>
          </w:tcPr>
          <w:p w:rsidR="00D45CAE" w:rsidRPr="00D45CAE" w:rsidRDefault="00D45CAE" w:rsidP="00D4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Наименование мероприятий </w:t>
            </w:r>
          </w:p>
        </w:tc>
        <w:tc>
          <w:tcPr>
            <w:tcW w:w="2494" w:type="dxa"/>
            <w:vAlign w:val="center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3883" w:type="dxa"/>
            <w:vAlign w:val="center"/>
          </w:tcPr>
          <w:p w:rsidR="00D45CAE" w:rsidRPr="00D45CAE" w:rsidRDefault="00D45CAE" w:rsidP="00D45CAE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Ответственные исполнители</w:t>
            </w:r>
          </w:p>
        </w:tc>
      </w:tr>
      <w:tr w:rsidR="00D45CAE" w:rsidRPr="00D45CAE" w:rsidTr="00533B18">
        <w:trPr>
          <w:trHeight w:val="313"/>
        </w:trPr>
        <w:tc>
          <w:tcPr>
            <w:tcW w:w="14594" w:type="dxa"/>
            <w:gridSpan w:val="4"/>
          </w:tcPr>
          <w:p w:rsidR="00D45CAE" w:rsidRPr="00D45CAE" w:rsidRDefault="00D45CAE" w:rsidP="00D45CAE">
            <w:pPr>
              <w:spacing w:before="120" w:after="120" w:line="240" w:lineRule="auto"/>
              <w:ind w:left="-166" w:right="-1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Мероприятия организационного характера</w:t>
            </w:r>
          </w:p>
        </w:tc>
      </w:tr>
      <w:tr w:rsidR="00D45CAE" w:rsidRPr="00D45CAE" w:rsidTr="00533B18">
        <w:trPr>
          <w:trHeight w:val="533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Выполнение мероприятий предусмотренных Планом по  противодействию коррупции (корректировка Плана)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  </w:t>
            </w:r>
          </w:p>
        </w:tc>
      </w:tr>
      <w:tr w:rsidR="00D45CAE" w:rsidRPr="00D45CAE" w:rsidTr="00533B18">
        <w:trPr>
          <w:trHeight w:val="361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заседаний Комиссии по противодействию коррупции (далее-Комиссия)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реже одного раза в три месяца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  </w:t>
            </w:r>
          </w:p>
        </w:tc>
      </w:tr>
      <w:tr w:rsidR="00D45CAE" w:rsidRPr="00D45CAE" w:rsidTr="00533B18">
        <w:trPr>
          <w:trHeight w:val="8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655" w:type="dxa"/>
          </w:tcPr>
          <w:p w:rsidR="00D45CAE" w:rsidRPr="00D45CAE" w:rsidRDefault="00D45CAE" w:rsidP="00E72B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Представление отчета за 202</w:t>
            </w:r>
            <w:r w:rsidR="00E72B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 о работе Комиссии по противодействию коррупции Совету депутатов муниципального округа Бирюлево Восточное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позднее 1 апреля 2023</w:t>
            </w: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 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  </w:t>
            </w:r>
          </w:p>
        </w:tc>
      </w:tr>
      <w:tr w:rsidR="00D45CAE" w:rsidRPr="00D45CAE" w:rsidTr="00533B18">
        <w:trPr>
          <w:trHeight w:val="8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Представление сведений о деятельности по противодействию коррупции в Нагатинскую межрайонную прокуратуру Южного административного округа города Москвы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Ежеквартально</w:t>
            </w: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 1 числа месяца, следующего за отчетным 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5CAE" w:rsidRPr="00D45CAE" w:rsidTr="00533B18">
        <w:trPr>
          <w:trHeight w:val="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информации о деятельности комиссии аппарата Совета депутатов муниципального округа Бирюлево Восточное по соблюдению требований к служебному поведению муниципальных служащих и урегулированию 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конфликта интересов в Департамент территориальных органов исполнительной власти города Москвы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Ежеквартально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</w:t>
            </w:r>
          </w:p>
        </w:tc>
      </w:tr>
      <w:tr w:rsidR="00D45CAE" w:rsidRPr="00D45CAE" w:rsidTr="00533B18">
        <w:trPr>
          <w:trHeight w:val="8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инструктивного совещания по вопросу реализации Плана по противодействию коррупции с сотрудниками органов местного самоуправления муниципального округа Бирюлево Восточное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10 дней со дня утверждения Плана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 </w:t>
            </w:r>
          </w:p>
        </w:tc>
      </w:tr>
      <w:tr w:rsidR="00D45CAE" w:rsidRPr="00D45CAE" w:rsidTr="00533B18">
        <w:trPr>
          <w:trHeight w:val="8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ведения постоянного мониторинга и анализа нормативных правовых актов, касающихся деятельности аппарата Совета депутатов и Совета депутатов муниципального округа Бирюлево Восточное в соответствии с их компетенцией, на предмет выявления коррупциогенных положений, а также для устранения противоречий и пробелов  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 отдела по кадровым и организационным вопросам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Юрисконсульт -консультант  </w:t>
            </w:r>
          </w:p>
        </w:tc>
      </w:tr>
      <w:tr w:rsidR="00D45CAE" w:rsidRPr="00D45CAE" w:rsidTr="00533B18">
        <w:trPr>
          <w:trHeight w:val="346"/>
        </w:trPr>
        <w:tc>
          <w:tcPr>
            <w:tcW w:w="14594" w:type="dxa"/>
            <w:gridSpan w:val="4"/>
          </w:tcPr>
          <w:p w:rsidR="00D45CAE" w:rsidRPr="00D45CAE" w:rsidRDefault="00D45CAE" w:rsidP="00D45CAE">
            <w:pPr>
              <w:spacing w:before="120" w:after="120" w:line="240" w:lineRule="auto"/>
              <w:ind w:left="-166" w:right="-1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Мероприятия правового и экономического характера</w:t>
            </w:r>
          </w:p>
        </w:tc>
      </w:tr>
      <w:tr w:rsidR="00D45CAE" w:rsidRPr="00D45CAE" w:rsidTr="00533B18">
        <w:trPr>
          <w:trHeight w:val="563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Обеспечение контроля за исполнением Федерального закона от 5 апреля 2013 года N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Юрисконсульт-консультант  </w:t>
            </w:r>
          </w:p>
        </w:tc>
      </w:tr>
      <w:tr w:rsidR="00D45CAE" w:rsidRPr="00D45CAE" w:rsidTr="00533B18">
        <w:trPr>
          <w:trHeight w:val="386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Размещение закупки у субъектов малого предпринимательства, социально ориентированных некоммерческих организациях в соответствии с перечнем товаров, работ, услуг для государственных и муниципальных нужд, размещение заказов на которые осуществляется у субъектов малого предпринимательства, социально ориентированных некоммерческих организациях, утвержденных постановлением Правительства РФ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течение года по мере необходимости 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Юрисконсульт-консультант  </w:t>
            </w:r>
          </w:p>
        </w:tc>
      </w:tr>
      <w:tr w:rsidR="00D45CAE" w:rsidRPr="00D45CAE" w:rsidTr="00533B18">
        <w:trPr>
          <w:trHeight w:val="2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Осуществление антикоррупционной экспертизы нормативных правовых актов и проектов нормативных правовых актов органов местного самоуправления муниципального округа Бирюлево Восточное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Юрисконсульт-консультант  </w:t>
            </w:r>
          </w:p>
        </w:tc>
      </w:tr>
      <w:tr w:rsidR="00D45CAE" w:rsidRPr="00D45CAE" w:rsidTr="00533B18">
        <w:trPr>
          <w:trHeight w:val="209"/>
        </w:trPr>
        <w:tc>
          <w:tcPr>
            <w:tcW w:w="14594" w:type="dxa"/>
            <w:gridSpan w:val="4"/>
          </w:tcPr>
          <w:p w:rsidR="00D45CAE" w:rsidRPr="00D45CAE" w:rsidRDefault="00D45CAE" w:rsidP="00D45CAE">
            <w:pPr>
              <w:spacing w:before="120" w:after="120" w:line="240" w:lineRule="auto"/>
              <w:ind w:left="-166" w:right="-1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 Мероприятия кадрового характера</w:t>
            </w:r>
          </w:p>
        </w:tc>
      </w:tr>
      <w:tr w:rsidR="00D45CAE" w:rsidRPr="00D45CAE" w:rsidTr="00533B18">
        <w:trPr>
          <w:trHeight w:val="531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Проверка соблюдения муниципальными служащими ограничений, установленных Федеральным законом от 2 марта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D45CAE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2007 г</w:t>
              </w:r>
            </w:smartTag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№ 25-ФЗ «О муниципальной службе в Российской Федерации», Законом города Москвы от 22 октября 2008г. N 50 «О муниципальной службе в городе Москве»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кадровым и организационным вопросам</w:t>
            </w:r>
          </w:p>
        </w:tc>
      </w:tr>
      <w:tr w:rsidR="00D45CAE" w:rsidRPr="00D45CAE" w:rsidTr="00533B18">
        <w:trPr>
          <w:trHeight w:val="435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Обмен информацией с правоохранительными органами о проверке лиц, претендующих на поступление на муниципальную службу в аппарат Совета депутатов муниципального округа Бирюлево Восточное, на предмет наличия неснятой и непогашенной судимости (при возникновении оснований с учетом требований Федерального закона от 27 июля 2006 года № 152-ФЗ «О персональных данных»)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кадровым и организационным вопросам</w:t>
            </w:r>
          </w:p>
        </w:tc>
      </w:tr>
      <w:tr w:rsidR="00D45CAE" w:rsidRPr="00D45CAE" w:rsidTr="00533B18">
        <w:trPr>
          <w:trHeight w:val="56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Консультирование муниципальных служащих по разъяснению требований к служебному поведению и урегулированию конфликта интересов.</w:t>
            </w:r>
          </w:p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Разъяснения административной и уголовной ответственности за коррупционные правонарушения и преступления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Юрисконсульт - консультант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45CAE" w:rsidRPr="00D45CAE" w:rsidTr="00533B18">
        <w:trPr>
          <w:trHeight w:val="1341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5CAE">
              <w:rPr>
                <w:rFonts w:ascii="Times New Roman" w:eastAsia="Calibri" w:hAnsi="Times New Roman" w:cs="Times New Roman"/>
                <w:sz w:val="28"/>
                <w:szCs w:val="28"/>
              </w:rPr>
              <w:t>Контроль за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45CAE" w:rsidRPr="00D45CAE" w:rsidTr="00533B18">
        <w:trPr>
          <w:trHeight w:val="1524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5CAE">
              <w:rPr>
                <w:rFonts w:ascii="Times New Roman" w:eastAsia="Calibri" w:hAnsi="Times New Roman" w:cs="Times New Roman"/>
                <w:sz w:val="28"/>
                <w:szCs w:val="28"/>
              </w:rPr>
              <w:t>Ведение личных дел лиц, замещающих муниципальные должности и должности муниципальной службы и контроль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45CAE" w:rsidRPr="00D45CAE" w:rsidTr="00533B18">
        <w:trPr>
          <w:trHeight w:val="7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5CAE">
              <w:rPr>
                <w:rFonts w:ascii="Times New Roman" w:eastAsia="Calibri" w:hAnsi="Times New Roman" w:cs="Times New Roman"/>
                <w:sz w:val="28"/>
                <w:szCs w:val="28"/>
              </w:rPr>
              <w:t>Повышение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год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D45CAE" w:rsidRPr="00D45CAE" w:rsidTr="00533B18">
        <w:trPr>
          <w:trHeight w:val="113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5CAE">
              <w:rPr>
                <w:rFonts w:ascii="Times New Roman" w:eastAsia="Calibri" w:hAnsi="Times New Roman" w:cs="Times New Roman"/>
                <w:sz w:val="28"/>
                <w:szCs w:val="28"/>
              </w:rPr>
              <w:t>Обучение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45CAE" w:rsidRPr="00D45CAE" w:rsidTr="00533B18">
        <w:trPr>
          <w:trHeight w:val="330"/>
        </w:trPr>
        <w:tc>
          <w:tcPr>
            <w:tcW w:w="14594" w:type="dxa"/>
            <w:gridSpan w:val="4"/>
          </w:tcPr>
          <w:p w:rsidR="00D45CAE" w:rsidRPr="00D45CAE" w:rsidRDefault="00D45CAE" w:rsidP="00D45CAE">
            <w:pPr>
              <w:spacing w:before="120" w:after="120" w:line="240" w:lineRule="auto"/>
              <w:ind w:left="-166" w:right="-1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IV</w:t>
            </w:r>
            <w:r w:rsidRPr="00D4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.Мероприятия информационного характера</w:t>
            </w:r>
          </w:p>
        </w:tc>
      </w:tr>
      <w:tr w:rsidR="00D45CAE" w:rsidRPr="00D45CAE" w:rsidTr="00533B18">
        <w:trPr>
          <w:trHeight w:val="77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на официальном сайте муниципального округа Бирюлево Восточное в информационно-телекоммуникационной сети «Интернет» информации о 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деятельности органов местного самоуправления и реализации мер по профилактике коррупции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Юрисконсульт -консультант  </w:t>
            </w:r>
          </w:p>
        </w:tc>
      </w:tr>
      <w:tr w:rsidR="00D45CAE" w:rsidRPr="00D45CAE" w:rsidTr="00533B18">
        <w:trPr>
          <w:trHeight w:val="48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Придание фактов коррупции гласности и публикация их в средствах массовой информации и на сайте 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 Бирюлево Восточное</w:t>
            </w: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информационно-телекоммуникационной сети «Интернет»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45CAE" w:rsidRPr="00D45CAE" w:rsidTr="00533B18">
        <w:trPr>
          <w:trHeight w:val="48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Работа с обращениями граждан с использованием </w:t>
            </w: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информационно-телекоммуникационной сети «Интернет»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45CAE" w:rsidRPr="00D45CAE" w:rsidTr="00533B18">
        <w:trPr>
          <w:trHeight w:val="48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гражданами, общественными объединениями, научными и образовательными организациями, средствами массовой информации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</w:t>
            </w:r>
          </w:p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5CAE" w:rsidRPr="00D45CAE" w:rsidTr="00533B18">
        <w:trPr>
          <w:trHeight w:val="480"/>
        </w:trPr>
        <w:tc>
          <w:tcPr>
            <w:tcW w:w="562" w:type="dxa"/>
          </w:tcPr>
          <w:p w:rsidR="00D45CAE" w:rsidRPr="00D45CAE" w:rsidRDefault="00D45CAE" w:rsidP="00D45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655" w:type="dxa"/>
          </w:tcPr>
          <w:p w:rsidR="00D45CAE" w:rsidRPr="00D45CAE" w:rsidRDefault="00D45CAE" w:rsidP="00D45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доступа граждан к информации о деятельности органов местного самоуправления в соответствии с Федеральным законом от 09 февраля 2009 года 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494" w:type="dxa"/>
          </w:tcPr>
          <w:p w:rsidR="00D45CAE" w:rsidRPr="00D45CAE" w:rsidRDefault="00D45CAE" w:rsidP="00D45CAE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3883" w:type="dxa"/>
          </w:tcPr>
          <w:p w:rsidR="00D45CAE" w:rsidRPr="00D45CAE" w:rsidRDefault="00D45CAE" w:rsidP="00D45CAE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C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кадровым и организационным вопросам    </w:t>
            </w:r>
          </w:p>
          <w:p w:rsidR="00D45CAE" w:rsidRPr="00D45CAE" w:rsidRDefault="00D45CAE" w:rsidP="00D45CAE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45CAE" w:rsidRPr="00D45CAE" w:rsidRDefault="00D45CAE" w:rsidP="00D45CAE">
      <w:pPr>
        <w:rPr>
          <w:rFonts w:ascii="Calibri" w:eastAsia="Calibri" w:hAnsi="Calibri" w:cs="Times New Roman"/>
        </w:rPr>
      </w:pPr>
    </w:p>
    <w:p w:rsidR="00D45CAE" w:rsidRPr="00D45CAE" w:rsidRDefault="00D45CAE" w:rsidP="00D45CAE">
      <w:pPr>
        <w:spacing w:after="200" w:line="288" w:lineRule="auto"/>
        <w:rPr>
          <w:rFonts w:ascii="Trebuchet MS" w:eastAsia="Trebuchet MS" w:hAnsi="Trebuchet MS" w:cs="Times New Roman"/>
          <w:i/>
          <w:iCs/>
          <w:sz w:val="20"/>
          <w:szCs w:val="20"/>
        </w:rPr>
      </w:pPr>
    </w:p>
    <w:p w:rsidR="00DB50FF" w:rsidRDefault="00DB50FF"/>
    <w:sectPr w:rsidR="00DB50FF" w:rsidSect="00E35D17">
      <w:pgSz w:w="16838" w:h="11906" w:orient="landscape"/>
      <w:pgMar w:top="1531" w:right="1134" w:bottom="851" w:left="1134" w:header="96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2844" w:rsidRDefault="00862844">
      <w:pPr>
        <w:spacing w:after="0" w:line="240" w:lineRule="auto"/>
      </w:pPr>
      <w:r>
        <w:separator/>
      </w:r>
    </w:p>
  </w:endnote>
  <w:endnote w:type="continuationSeparator" w:id="0">
    <w:p w:rsidR="00862844" w:rsidRDefault="00862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2844" w:rsidRDefault="00862844">
      <w:pPr>
        <w:spacing w:after="0" w:line="240" w:lineRule="auto"/>
      </w:pPr>
      <w:r>
        <w:separator/>
      </w:r>
    </w:p>
  </w:footnote>
  <w:footnote w:type="continuationSeparator" w:id="0">
    <w:p w:rsidR="00862844" w:rsidRDefault="00862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8760355"/>
      <w:docPartObj>
        <w:docPartGallery w:val="Page Numbers (Top of Page)"/>
        <w:docPartUnique/>
      </w:docPartObj>
    </w:sdtPr>
    <w:sdtEndPr/>
    <w:sdtContent>
      <w:p w:rsidR="00FB74FC" w:rsidRDefault="00D45CA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6A5">
          <w:rPr>
            <w:noProof/>
          </w:rPr>
          <w:t>5</w:t>
        </w:r>
        <w:r>
          <w:fldChar w:fldCharType="end"/>
        </w:r>
      </w:p>
    </w:sdtContent>
  </w:sdt>
  <w:p w:rsidR="00FB74FC" w:rsidRDefault="0086284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CAE"/>
    <w:rsid w:val="000F3412"/>
    <w:rsid w:val="001B4AA1"/>
    <w:rsid w:val="002226BC"/>
    <w:rsid w:val="003F0655"/>
    <w:rsid w:val="00530015"/>
    <w:rsid w:val="007B217A"/>
    <w:rsid w:val="00855E18"/>
    <w:rsid w:val="00862844"/>
    <w:rsid w:val="008B71E4"/>
    <w:rsid w:val="00C25011"/>
    <w:rsid w:val="00D12690"/>
    <w:rsid w:val="00D45CAE"/>
    <w:rsid w:val="00DB50FF"/>
    <w:rsid w:val="00E72B28"/>
    <w:rsid w:val="00FB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6FDC93-E97A-4F65-B1B6-AB1AEB3E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45CAE"/>
    <w:pPr>
      <w:tabs>
        <w:tab w:val="center" w:pos="4677"/>
        <w:tab w:val="right" w:pos="9355"/>
      </w:tabs>
      <w:spacing w:after="0" w:line="240" w:lineRule="auto"/>
    </w:pPr>
    <w:rPr>
      <w:i/>
      <w:iCs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D45CAE"/>
    <w:rPr>
      <w:i/>
      <w:iCs/>
      <w:sz w:val="20"/>
      <w:szCs w:val="20"/>
    </w:rPr>
  </w:style>
  <w:style w:type="paragraph" w:styleId="a5">
    <w:name w:val="No Spacing"/>
    <w:uiPriority w:val="1"/>
    <w:qFormat/>
    <w:rsid w:val="002226B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12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26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4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E8805-8AC2-4BD5-A53A-571EECD93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1231</Words>
  <Characters>7020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2021-10-12T12:09:00Z</cp:lastPrinted>
  <dcterms:created xsi:type="dcterms:W3CDTF">2021-10-01T12:25:00Z</dcterms:created>
  <dcterms:modified xsi:type="dcterms:W3CDTF">2021-10-12T12:11:00Z</dcterms:modified>
</cp:coreProperties>
</file>