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9E" w:rsidRDefault="0070489E" w:rsidP="0070489E">
      <w:pPr>
        <w:tabs>
          <w:tab w:val="left" w:pos="5387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Default="0070489E" w:rsidP="0070489E">
      <w:pPr>
        <w:tabs>
          <w:tab w:val="left" w:pos="5387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Default="0070489E" w:rsidP="0070489E">
      <w:pPr>
        <w:tabs>
          <w:tab w:val="left" w:pos="5387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BB54DA" w:rsidRDefault="0070489E" w:rsidP="0070489E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BB54D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70489E" w:rsidRPr="00BB54DA" w:rsidRDefault="0070489E" w:rsidP="0070489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</w:pPr>
      <w:r w:rsidRPr="00BB54D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70489E" w:rsidRPr="00BB54DA" w:rsidRDefault="0070489E" w:rsidP="0070489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BB54D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70489E" w:rsidRPr="00BB54DA" w:rsidRDefault="0070489E" w:rsidP="0070489E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</w:pPr>
      <w:r w:rsidRPr="00BB54DA"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70489E" w:rsidRPr="00BB54DA" w:rsidRDefault="0070489E" w:rsidP="0070489E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</w:pPr>
    </w:p>
    <w:p w:rsidR="0070489E" w:rsidRPr="00BB54DA" w:rsidRDefault="0070489E" w:rsidP="0070489E">
      <w:pPr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</w:pPr>
      <w:r w:rsidRPr="00BB54D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10 ноября 2020 года</w:t>
      </w:r>
      <w:r w:rsidRPr="00BB54D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lang w:eastAsia="ru-RU"/>
        </w:rPr>
        <w:t xml:space="preserve"> № </w:t>
      </w:r>
      <w:r w:rsidRPr="00BB54D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11/</w:t>
      </w:r>
      <w:r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3</w:t>
      </w:r>
    </w:p>
    <w:p w:rsidR="0070489E" w:rsidRPr="0070489E" w:rsidRDefault="0070489E" w:rsidP="0070489E">
      <w:pPr>
        <w:tabs>
          <w:tab w:val="left" w:pos="10065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 проекте решения Совета депутатов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муниципального округа Бирюлево Восточное</w:t>
      </w:r>
      <w:r w:rsidRPr="0070489E">
        <w:rPr>
          <w:rFonts w:ascii="Calibri" w:eastAsia="Times New Roman" w:hAnsi="Calibri" w:cs="Calibri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 xml:space="preserve">О бюджете муниципального округа Бирюлево Восточное на 2021 год и плановый период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2022 и 2023 годов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  <w:t xml:space="preserve">В соответствии с Бюджетным кодексом Российской Федерации, Уставом муниципального округа Бирюлево Восточное, Положением о бюджетном процессе в муниципальном округе Бирюлево Восточное и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Порядком организации и проведения публичных слушаний в муниципальном округе Бирюлево Восточное в городе Москве</w:t>
      </w: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Совет депутатов муниципального округа Бирюлево Восточное решил: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Принять к сведению документы, представленные к проекту решения Совета депутатов муниципального округа Бирюлево Восточное «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 бюджете муниципального округа Бирюлево Восточное на 2021 год и плановый период 2022 и 2023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Принять за основу проект решения Совета депутатов муниципального округа Бирюлево Восточное «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 бюджете муниципального округа Бирюлево Восточное на 2021 год и плановый период 2022 и 2023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согласно Приложению 1 к настоящему решению.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Назначить публичные слушания по проекту решения Совета депутатов муниципального округа Бирюлево Восточное «О бюджете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муниципального округа Бирюлево Восточное на 2021 год и плановый период 2022 и 2023 годов» на 03 декабря 2020 года с 17 ч. 00 мин. до 17 ч. 30 мин.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помещении аппарата Совета депутатов муниципального округа Бирюлево Восточное по адресу: улица Михневская, дом 5, корпус 1, кабинет 11.</w:t>
      </w:r>
    </w:p>
    <w:p w:rsidR="0070489E" w:rsidRPr="0070489E" w:rsidRDefault="0070489E" w:rsidP="00704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4. Утвердить состав рабочей группы по организации и проведению публичных слушаний согласно Приложению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 к настоящему решению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Направить проект решения Совета депутатов муниципального округа Бирюлево Восточное «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 бюджете муниципального округа Бирюлево Восточное на 2021 год и плановый период 2022 и 2023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на экспертизу в Контрольно-счетную палату Москвы.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(</w:t>
      </w:r>
      <w:hyperlink r:id="rId7" w:history="1">
        <w:r w:rsidRPr="0070489E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www.mrbv.ru</w:t>
        </w:r>
      </w:hyperlink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7. Настоящее решение вступает в силу со дня его принятия.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8. </w:t>
      </w: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eastAsia="ru-RU"/>
        </w:rPr>
        <w:t>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Cs w:val="0"/>
          <w:sz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 w:val="0"/>
          <w:sz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 w:val="0"/>
          <w:sz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Глава муниципального округа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  <w:t xml:space="preserve">          М.Ю. Кузина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sectPr w:rsidR="0070489E" w:rsidRPr="0070489E" w:rsidSect="004B5618">
          <w:headerReference w:type="default" r:id="rId8"/>
          <w:pgSz w:w="11906" w:h="16838"/>
          <w:pgMar w:top="1134" w:right="851" w:bottom="1134" w:left="1531" w:header="709" w:footer="709" w:gutter="0"/>
          <w:cols w:space="720"/>
          <w:titlePg/>
          <w:docGrid w:linePitch="326"/>
        </w:sectPr>
      </w:pPr>
    </w:p>
    <w:p w:rsidR="0070489E" w:rsidRPr="0070489E" w:rsidRDefault="0070489E" w:rsidP="0070489E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Приложение 1</w:t>
      </w:r>
    </w:p>
    <w:p w:rsidR="0070489E" w:rsidRPr="0070489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70489E" w:rsidRPr="0070489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10» ноября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11/3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 решения внесен: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главой муниципального округа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М.Ю. Кузиной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СОВЕТ ДЕПУТАТОВ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 _________ 20__ года № _____</w:t>
      </w: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 бюджете муниципального округа Бирюлево Восточное на 2021 год и плановый период 2022 и 2023 годов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соответствии Бюджетным кодексом Российской Федерации,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пунктом 2 части 10 статьи 35 Федерального закона от 06.10.2003 № 131-ФЗ «Об общих принципах организации местного самоуправления в Российской Федерации», Законом города Москвы от 06.11.2012 № 56 «Об организации местного самоуправления в городе Москве», проект</w:t>
      </w:r>
      <w:r w:rsidRPr="00704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ом Закона города Москвы «О бюджете города Москвы на 2021 год и плановый период 2022 и 2023 годов», Уставом муниципального округа Бирюлево Восточное и Положением о бюджетном процессе в муниципальном округе Бирюлево Восточное утвержденным решением Совета депутатов от 19.12.2017 № СДБВ-01-02-35,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депутатов муниципального округа Бирюлево Восточное решил: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 Утвердить бюджет муниципального округа Бирюлево Восточное на 2021 год и плановый период 2022 и 2023 годов по следующим показателям: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 Основные характеристики бюджета муниципального округа Бирюлево Восточное на 2021 год: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1.1.1. Общий объем доходов бюджета в сумме 25 797,2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1.1.2. Общий объем расходов бюджета в сумме 25 797,2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1.1.3. Дефицит (-), профицит (+) бюджета в сумме 0,0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1.1.4. Резервный фонд - в объеме 102,8 тыс. руб.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ab/>
        <w:t>1.2. Основные характеристики бюджета муниципального округа Бирюлево Восточное на 2022 год и 2023 год: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1.2.1. Общий объем доходов бюджета на 2022 год в сумме 35 399,3 тыс. руб. и на 2023 год в сумме 25 797,2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1.2.2. Общий объем расходов бюджета на 2022 год в сумме 35 399,3 тыс. руб., в том числе условно - утверждаемые расходы в сумме 884,98 тыс. руб., и на 2023 год в сумме 25 797,2 тыс. руб., в том числе условно - утверждаемые расходы в сумме 1 289,86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1.2.3. Дефицит (-), профицит (+) бюджета на 2022 год в сумме 0,0 тыс. руб. и на 2023 год в сумме 0,0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1.2.4. Резервный фонд на 2022 год - в объеме 102,8 тыс. руб., на 2023 год – 102,8 тыс. руб.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 Доходы бюджета муниципального округа Бирюлево Восточное: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1.3.1. Объем доходов бюджета на 2021 год и плановый период 2022 и 2023 годов в суммах согласно приложению 1 к настоящему решению;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1.3.2. Перечень главных администраторов доходов бюджета – аппарата Совета депутатов муниципального округа Бирюлево Восточное согласно приложению 2 к настоящему решению;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1.3.3. Перечень главных администраторов доходов бюджета муниципального округа Бирюлево Восточное согласно приложению 3 к настоящему решению;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1.3.4. Перечень главных администраторов источников финансирования дефицита бюджета муниципального округа Бирюлево Восточное согласно приложению 4 к настоящему решению.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1.4. Межбюджетные трансферты, в целях повышения эффективности осуществления Советом депутатов муниципального округа Бирюлево Восточное переданных государственных полномочий города Москвы, предоставляются на основании Соглашения между органом исполнительной власти города Москвы – главным распорядителем бюджетных средств и муниципальным округом Бирюлево Восточное: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2021 год – 0 тыс. руб.;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2022 год – 0 тыс. руб.;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2023 год – 0 тыс. руб.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 Расходы бюджета муниципального округа Бирюлево Восточное: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1.5.1. Распределение бюджетных ассигнований муниципального округа Бирюлево Восточное на 2021 год и плановый период 2022 и 2023 годов по разделам, подразделам, целевым статьям, группам видов расходов бюджетной классификации согласно приложению 5 к настоящему решению;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1.5.2. Ведомственную структуру расходов бюджета муниципального округа Бирюлево Восточное на 2021 год и плановый период 2022 и 2023 годов согласно приложению 6 к настоящему решению;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1.5.3. Источники финансирования дефицита бюджета муниципального округа Бирюлево Восточное на 2021 год и плановый период 2022 и 2023 годов согласно приложению 7 к настоящему решению.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ab/>
        <w:t>1.6.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2021 год – 864,0 тыс. руб.;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2022 год – 864,0 тыс. руб.;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2023 год – 864,0 тыс. руб.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1.7. Верхний предел муниципального внутреннего долга и в том числе верхний предел долга по муниципальным гарантиям бюджета: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2022 года в сумме 0,0 рублей;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2023 года в сумме 0,0 рублей;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2024 года в сумме 0,0 рублей.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1.8. Общий объем бюджетных ассигнований, направляемых на исполнение публичных нормативных обязательств, в бюджете в 2021 году и плановом периоде 2022 и 2023 годов предусмотрен в объеме 0,0 тыс. руб.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1.9. Программу муниципальных гарантий муниципального округа Бирюлево Восточное в валюте Российской Федерации на 2021 год и плановый период 2022 и 2023 годов согласно приложению 8 к настоящему решению.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1.10. Программу муниципальных внутренних заимствований муниципального округа Бирюлево Восточное на 2021 год и плановый период 2022 и 2023 годов согласно приложению 9 к настоящему решению.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1.11. Предельный объем муниципального долга на 2021 год в сумме               0,0 тыс. руб., на 2022 год – 0,0 тыс. руб., на 2023 год – 0,0 тыс. руб.</w:t>
      </w:r>
    </w:p>
    <w:p w:rsidR="0070489E" w:rsidRPr="0070489E" w:rsidRDefault="0070489E" w:rsidP="0070489E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8"/>
          <w:w w:val="106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pacing w:val="18"/>
          <w:w w:val="106"/>
          <w:sz w:val="28"/>
          <w:szCs w:val="28"/>
          <w:lang w:eastAsia="ru-RU"/>
        </w:rPr>
        <w:t>2.</w:t>
      </w:r>
      <w:r w:rsidRPr="0070489E">
        <w:rPr>
          <w:rFonts w:ascii="Times New Roman" w:eastAsia="Times New Roman" w:hAnsi="Times New Roman" w:cs="Times New Roman"/>
          <w:i w:val="0"/>
          <w:iCs w:val="0"/>
          <w:spacing w:val="18"/>
          <w:w w:val="106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Предоставить исполнительно - распорядительному органу – 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70489E" w:rsidRPr="0070489E" w:rsidRDefault="0070489E" w:rsidP="00704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8"/>
          <w:w w:val="106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1) поступлением средств из бюджета города Москвы; </w:t>
      </w:r>
    </w:p>
    <w:p w:rsidR="0070489E" w:rsidRPr="0070489E" w:rsidRDefault="0070489E" w:rsidP="00704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pacing w:val="18"/>
          <w:w w:val="106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2) направлением расходования средств резервного фонда;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8"/>
          <w:w w:val="106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pacing w:val="18"/>
          <w:w w:val="106"/>
          <w:sz w:val="28"/>
          <w:szCs w:val="28"/>
          <w:lang w:eastAsia="ru-RU"/>
        </w:rPr>
        <w:t xml:space="preserve">3.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Предоставить аппарату Совета депутатов муниципального округа Бирюлево Восточное право вносить изменения в сводную бюджетную роспись без внесения изменений в решение о бюджете муниципального округа по перераспределению бюджетных ассигнований по элементам видов расходов бюджета в соответствии с постановлением аппарата Совета депутатов муниципального округа</w:t>
      </w: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Бирюлево Восточное.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4. 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lastRenderedPageBreak/>
        <w:t>5. Установить, что остатки средств бюджета муниципального округа Бирюлево Восточное на 01.01.2021 могут направляться на покрытие временных кассовых разрывов и на незапланированные расходы.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6. Настоящее решение вступает в силу с 01 января 2021 года.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7.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9" w:history="1">
        <w:r w:rsidRPr="0070489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70489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eastAsia="ru-RU"/>
          </w:rPr>
          <w:t>.</w:t>
        </w:r>
        <w:r w:rsidRPr="0070489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mrbv</w:t>
        </w:r>
        <w:r w:rsidRPr="0070489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eastAsia="ru-RU"/>
          </w:rPr>
          <w:t>.</w:t>
        </w:r>
        <w:r w:rsidRPr="0070489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8.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Глава муниципального округа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                                                                       М.Ю. Кузина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Приложение 1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Объем доходов бюджета муниципального округа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 на 2021 год и плановый период 2022 и 2023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41"/>
        <w:gridCol w:w="1019"/>
        <w:gridCol w:w="992"/>
        <w:gridCol w:w="993"/>
      </w:tblGrid>
      <w:tr w:rsidR="0070489E" w:rsidRPr="0070489E" w:rsidTr="003826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7" w:right="-19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2021</w:t>
            </w:r>
          </w:p>
          <w:p w:rsidR="0070489E" w:rsidRPr="0070489E" w:rsidRDefault="0070489E" w:rsidP="0070489E">
            <w:pPr>
              <w:spacing w:after="0" w:line="240" w:lineRule="auto"/>
              <w:ind w:left="-137" w:right="-19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2022 </w:t>
            </w:r>
          </w:p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2023</w:t>
            </w:r>
          </w:p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</w:tr>
      <w:tr w:rsidR="0070489E" w:rsidRPr="0070489E" w:rsidTr="003826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35 399,3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</w:tr>
      <w:tr w:rsidR="0070489E" w:rsidRPr="0070489E" w:rsidTr="0038265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НАЛОГИ НА ПРИБЫЛЬ,</w:t>
            </w:r>
          </w:p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35 399,3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</w:tr>
      <w:tr w:rsidR="0070489E" w:rsidRPr="0070489E" w:rsidTr="0038265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НАЛОГ НА ДОХОДЫ</w:t>
            </w: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35 399,3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</w:tr>
      <w:tr w:rsidR="0070489E" w:rsidRPr="0070489E" w:rsidTr="003826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182 1 01 02010  01 0000 110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22 000,0</w:t>
            </w:r>
          </w:p>
        </w:tc>
      </w:tr>
      <w:tr w:rsidR="0070489E" w:rsidRPr="0070489E" w:rsidTr="0038265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2 338,8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4 342,2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2 338,8</w:t>
            </w:r>
          </w:p>
        </w:tc>
      </w:tr>
      <w:tr w:rsidR="0070489E" w:rsidRPr="0070489E" w:rsidTr="0038265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1 458,4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3 557,1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1 458,4</w:t>
            </w:r>
          </w:p>
        </w:tc>
      </w:tr>
      <w:tr w:rsidR="0070489E" w:rsidRPr="0070489E" w:rsidTr="0038265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righ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35 399,3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</w:tr>
    </w:tbl>
    <w:p w:rsidR="0070489E" w:rsidRPr="0070489E" w:rsidRDefault="0070489E" w:rsidP="0070489E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2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 _________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Перечень главных администраторов доходов бюджета –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аппарата Совета депутатов муниципального округа Бирюлево Восточное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88"/>
        <w:gridCol w:w="7088"/>
      </w:tblGrid>
      <w:tr w:rsidR="0070489E" w:rsidRPr="0070489E" w:rsidTr="003826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Код бюджетной</w:t>
            </w:r>
          </w:p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70489E" w:rsidRPr="0070489E" w:rsidTr="00382655">
        <w:trPr>
          <w:trHeight w:val="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аппарат Совета депутатов муниципального округа </w:t>
            </w:r>
          </w:p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Бирюлево Восточное</w:t>
            </w:r>
          </w:p>
        </w:tc>
      </w:tr>
      <w:tr w:rsidR="0070489E" w:rsidRPr="0070489E" w:rsidTr="0038265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70489E" w:rsidRPr="0070489E" w:rsidTr="0038265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70489E" w:rsidRPr="0070489E" w:rsidTr="00382655">
        <w:trPr>
          <w:trHeight w:val="8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70489E" w:rsidRPr="0070489E" w:rsidTr="0038265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1 16 09040 03 0000 140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70489E" w:rsidRPr="0070489E" w:rsidTr="0038265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1 16 10031 03 0000 140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 w:type="page"/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1 16 10032 03 0000 140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1 16 10061 03 0000 140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1 16 10081 03 0000 140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1 16 10100 03 0000 140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2 07 03020 03 0000 150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1 17 15010 03 0000 150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Инициативные платежи, зачисляемые в бюджеты внутригородских муниципальных образований городов федерального значения.</w:t>
            </w:r>
          </w:p>
        </w:tc>
      </w:tr>
    </w:tbl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3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52"/>
        <w:gridCol w:w="6804"/>
      </w:tblGrid>
      <w:tr w:rsidR="0070489E" w:rsidRPr="0070489E" w:rsidTr="003826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Бирюлево Восточное виды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Доходов бюджета муниципального округа Бирюлево Восточное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ar-SA"/>
              </w:rPr>
            </w:pP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70489E" w:rsidRPr="0070489E" w:rsidTr="00382655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0489E" w:rsidRPr="0070489E" w:rsidTr="00382655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70489E" w:rsidRPr="0070489E" w:rsidTr="00382655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70489E" w:rsidRPr="0070489E" w:rsidTr="00382655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0489E" w:rsidRPr="0070489E" w:rsidTr="00382655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489E" w:rsidRPr="0070489E" w:rsidTr="00382655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70489E" w:rsidRPr="0070489E" w:rsidTr="00382655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поступления)</w:t>
            </w:r>
          </w:p>
        </w:tc>
      </w:tr>
      <w:tr w:rsidR="0070489E" w:rsidRPr="0070489E" w:rsidTr="00382655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0489E" w:rsidRPr="0070489E" w:rsidTr="00382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0489E" w:rsidRPr="0070489E" w:rsidTr="00382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70489E" w:rsidRPr="0070489E" w:rsidTr="00382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489E" w:rsidRPr="0070489E" w:rsidTr="00382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70489E" w:rsidRPr="0070489E" w:rsidTr="00382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4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Перечень главных администраторов источников 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финансирования дефицита бюджета муниципального округа 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866"/>
        <w:gridCol w:w="4436"/>
      </w:tblGrid>
      <w:tr w:rsidR="0070489E" w:rsidRPr="0070489E" w:rsidTr="00382655">
        <w:trPr>
          <w:trHeight w:val="495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70489E" w:rsidRPr="0070489E" w:rsidTr="00382655">
        <w:trPr>
          <w:trHeight w:val="31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Главного администратора источников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ar-SA"/>
              </w:rPr>
            </w:pPr>
          </w:p>
        </w:tc>
      </w:tr>
      <w:tr w:rsidR="0070489E" w:rsidRPr="0070489E" w:rsidTr="00382655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</w:tr>
      <w:tr w:rsidR="0070489E" w:rsidRPr="0070489E" w:rsidTr="00382655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01 050201030000 510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0489E" w:rsidRPr="0070489E" w:rsidTr="00382655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01 050201030000 610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внутригородских муниципальных образований городов федерального значения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5</w:t>
      </w:r>
    </w:p>
    <w:p w:rsidR="0070489E" w:rsidRPr="0070489E" w:rsidRDefault="0070489E" w:rsidP="0070489E">
      <w:pPr>
        <w:spacing w:after="0" w:line="240" w:lineRule="auto"/>
        <w:ind w:left="45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5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Распределение бюджетных ассигнований муниципального округа 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2021 год и плановый период 2022 и 2023 годов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по разделам, подразделам, целевым статьям, группам видов расходов бюджетной классификации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>тыс. руб.</w:t>
      </w:r>
    </w:p>
    <w:tbl>
      <w:tblPr>
        <w:tblW w:w="961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535"/>
        <w:gridCol w:w="681"/>
        <w:gridCol w:w="993"/>
        <w:gridCol w:w="426"/>
        <w:gridCol w:w="992"/>
        <w:gridCol w:w="987"/>
        <w:gridCol w:w="997"/>
      </w:tblGrid>
      <w:tr w:rsidR="0070489E" w:rsidRPr="0070489E" w:rsidTr="00382655">
        <w:trPr>
          <w:trHeight w:val="569"/>
          <w:tblHeader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18 671,9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28 274,0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18 671,9</w:t>
            </w:r>
          </w:p>
        </w:tc>
      </w:tr>
      <w:tr w:rsidR="0070489E" w:rsidRPr="0070489E" w:rsidTr="00382655">
        <w:trPr>
          <w:trHeight w:val="7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4 669,4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4 669,4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4 669,4</w:t>
            </w:r>
          </w:p>
        </w:tc>
      </w:tr>
      <w:tr w:rsidR="0070489E" w:rsidRPr="0070489E" w:rsidTr="00382655">
        <w:trPr>
          <w:trHeight w:val="7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70489E" w:rsidRPr="0070489E" w:rsidTr="00382655">
        <w:trPr>
          <w:trHeight w:val="77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37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эффективности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13 467,2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13 467,2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13 467,2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12 721,2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12 721,2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12 721,2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налоги, сборы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9  602,1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9602,1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9602,1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rPr>
          <w:trHeight w:val="19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19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7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1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</w:t>
            </w:r>
          </w:p>
        </w:tc>
      </w:tr>
      <w:tr w:rsidR="0070489E" w:rsidRPr="0070489E" w:rsidTr="00382655">
        <w:trPr>
          <w:trHeight w:val="5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0489E" w:rsidRPr="0070489E" w:rsidTr="00382655">
        <w:trPr>
          <w:trHeight w:val="35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</w:t>
            </w:r>
          </w:p>
        </w:tc>
      </w:tr>
      <w:tr w:rsidR="0070489E" w:rsidRPr="0070489E" w:rsidTr="00382655">
        <w:trPr>
          <w:trHeight w:val="17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3 615,1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3 210,2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3 615,1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3 210,2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3 615,1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3 210,2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3 615,1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3 210,2</w:t>
            </w:r>
          </w:p>
        </w:tc>
      </w:tr>
      <w:tr w:rsidR="0070489E" w:rsidRPr="0070489E" w:rsidTr="00382655">
        <w:trPr>
          <w:trHeight w:val="7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</w:tr>
      <w:tr w:rsidR="0070489E" w:rsidRPr="0070489E" w:rsidTr="00382655">
        <w:trPr>
          <w:trHeight w:val="7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2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13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</w:tr>
      <w:tr w:rsidR="0070489E" w:rsidRPr="0070489E" w:rsidTr="00382655">
        <w:trPr>
          <w:trHeight w:val="24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6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2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9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884,90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1 289,8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35 399,3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6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Ведомственная структура расходов бюджета муниципального округа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2021 год и плановый период 2022 и 2023 годов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тыс. руб.</w:t>
      </w:r>
    </w:p>
    <w:tbl>
      <w:tblPr>
        <w:tblW w:w="975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81"/>
        <w:gridCol w:w="708"/>
        <w:gridCol w:w="567"/>
        <w:gridCol w:w="993"/>
        <w:gridCol w:w="426"/>
        <w:gridCol w:w="993"/>
        <w:gridCol w:w="992"/>
        <w:gridCol w:w="992"/>
      </w:tblGrid>
      <w:tr w:rsidR="0070489E" w:rsidRPr="0070489E" w:rsidTr="00382655">
        <w:trPr>
          <w:trHeight w:val="276"/>
          <w:tblHeader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36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Бирюлево Восточное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ГРБС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18 671,9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28 274,0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18 671,9</w:t>
            </w:r>
          </w:p>
        </w:tc>
      </w:tr>
      <w:tr w:rsidR="0070489E" w:rsidRPr="0070489E" w:rsidTr="00382655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4 669,4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4 669,4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4 669,4</w:t>
            </w:r>
          </w:p>
        </w:tc>
      </w:tr>
      <w:tr w:rsidR="0070489E" w:rsidRPr="0070489E" w:rsidTr="00382655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4 509,4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70489E" w:rsidRPr="0070489E" w:rsidTr="00382655">
        <w:trPr>
          <w:trHeight w:val="774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37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13 467,2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13 467,2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13 467,2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12 721,2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12 721,2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12 721,2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9 602,1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9 602,1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9 602,01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rPr>
          <w:trHeight w:val="19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19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17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0489E" w:rsidRPr="0070489E" w:rsidTr="00382655">
        <w:trPr>
          <w:trHeight w:val="59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0489E" w:rsidRPr="0070489E" w:rsidTr="00382655">
        <w:trPr>
          <w:trHeight w:val="59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0489E" w:rsidRPr="0070489E" w:rsidTr="00382655">
        <w:trPr>
          <w:trHeight w:val="17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3 615,1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3 210,2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3 210,2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3 210,2</w:t>
            </w:r>
          </w:p>
        </w:tc>
      </w:tr>
      <w:tr w:rsidR="0070489E" w:rsidRPr="0070489E" w:rsidTr="00382655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</w:tr>
      <w:tr w:rsidR="0070489E" w:rsidRPr="0070489E" w:rsidTr="00382655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29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48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48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48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13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</w:tr>
      <w:tr w:rsidR="0070489E" w:rsidRPr="0070489E" w:rsidTr="00382655">
        <w:trPr>
          <w:trHeight w:val="37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9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54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6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27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95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1 289,8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25 797,2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35 399,3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25 797,2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7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2021 год и плановый период 2022 и 2023 годов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974"/>
        <w:gridCol w:w="845"/>
        <w:gridCol w:w="851"/>
        <w:gridCol w:w="798"/>
      </w:tblGrid>
      <w:tr w:rsidR="0070489E" w:rsidRPr="0070489E" w:rsidTr="00382655">
        <w:trPr>
          <w:trHeight w:val="420"/>
        </w:trPr>
        <w:tc>
          <w:tcPr>
            <w:tcW w:w="2807" w:type="dxa"/>
            <w:vMerge w:val="restart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Коды бюджетной</w:t>
            </w:r>
          </w:p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70489E" w:rsidRPr="0070489E" w:rsidTr="00382655">
        <w:trPr>
          <w:trHeight w:val="465"/>
        </w:trPr>
        <w:tc>
          <w:tcPr>
            <w:tcW w:w="2807" w:type="dxa"/>
            <w:vMerge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98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</w:tr>
      <w:tr w:rsidR="0070489E" w:rsidRPr="0070489E" w:rsidTr="00382655">
        <w:tc>
          <w:tcPr>
            <w:tcW w:w="2807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01 000000000000 000</w:t>
            </w:r>
          </w:p>
        </w:tc>
        <w:tc>
          <w:tcPr>
            <w:tcW w:w="3974" w:type="dxa"/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45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2807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01 050000000000 000</w:t>
            </w:r>
          </w:p>
        </w:tc>
        <w:tc>
          <w:tcPr>
            <w:tcW w:w="3974" w:type="dxa"/>
            <w:vAlign w:val="center"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5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2807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01 050201030000 510</w:t>
            </w:r>
          </w:p>
        </w:tc>
        <w:tc>
          <w:tcPr>
            <w:tcW w:w="3974" w:type="dxa"/>
            <w:vAlign w:val="center"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2807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01 050201030000 610</w:t>
            </w:r>
          </w:p>
        </w:tc>
        <w:tc>
          <w:tcPr>
            <w:tcW w:w="3974" w:type="dxa"/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8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Программа муниципальных гарантий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в валюте Российской Федерации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на 2021 год и плановый период 2022 и 2023 годов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2021-2023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84"/>
      </w:tblGrid>
      <w:tr w:rsidR="0070489E" w:rsidRPr="0070489E" w:rsidTr="003826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муниципальных гарантий </w:t>
            </w:r>
          </w:p>
        </w:tc>
      </w:tr>
      <w:tr w:rsidR="0070489E" w:rsidRPr="0070489E" w:rsidTr="003826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70489E" w:rsidRPr="0070489E" w:rsidTr="00382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</w:tr>
      <w:tr w:rsidR="0070489E" w:rsidRPr="0070489E" w:rsidTr="00382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1.2. Объем бюджетных ассигнований, предусмотренных на исполнение муниципальных гарантий по возможным гарантийным случаям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2021-2023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843"/>
      </w:tblGrid>
      <w:tr w:rsidR="0070489E" w:rsidRPr="0070489E" w:rsidTr="0038265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70489E">
              <w:rPr>
                <w:rFonts w:ascii="Times New Roman" w:eastAsia="Calibri" w:hAnsi="Times New Roman" w:cs="Times New Roman"/>
                <w:i w:val="0"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70489E" w:rsidRPr="0070489E" w:rsidTr="0038265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70489E" w:rsidRPr="0070489E" w:rsidTr="003826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</w:tr>
      <w:tr w:rsidR="0070489E" w:rsidRPr="0070489E" w:rsidTr="003826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Приложение 9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на 2021 год и плановый период 2022 и 2023 годов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1. Привлечение заимствований в 2021-2023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70489E" w:rsidRPr="0070489E" w:rsidTr="00382655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привлечения средств</w:t>
            </w:r>
          </w:p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70489E" w:rsidRPr="0070489E" w:rsidTr="00382655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</w:tr>
      <w:tr w:rsidR="0070489E" w:rsidRPr="0070489E" w:rsidTr="0038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70489E" w:rsidRPr="0070489E" w:rsidTr="0038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2. Погашение заимствований в 2021-2023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70489E" w:rsidRPr="0070489E" w:rsidTr="0038265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погашения средств (тыс. руб.)</w:t>
            </w:r>
          </w:p>
        </w:tc>
      </w:tr>
      <w:tr w:rsidR="0070489E" w:rsidRPr="0070489E" w:rsidTr="0038265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</w:tr>
      <w:tr w:rsidR="0070489E" w:rsidRPr="0070489E" w:rsidTr="0038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  <w:tr w:rsidR="0070489E" w:rsidRPr="0070489E" w:rsidTr="0038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Приложение 2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left="4253" w:right="-57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70489E" w:rsidRPr="0070489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от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10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ноября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11/3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СОСТАВ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рабочей группы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по организации и проведению публичных слушаний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по проекту решения Совета депутатов муниципального округа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«О бюджете муниципального округа Бирюлево Восточное на 2021 год и плановый период 2022 и 2023 годов»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Руководитель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>- Иванова Елена Анатольевна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Заместитель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>- Кузина Марина Юрьевна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Секретарь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>- Орлова Ирина Петровна</w:t>
      </w:r>
    </w:p>
    <w:p w:rsid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Члены рабочей группы: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 Яковлева Елена Николаевна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                                                          </w:t>
      </w:r>
      <w:r w:rsidR="007E6D39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 Кулаева Марина Владимировна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>- Дрябкова Ольга Дмитриевна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6617F" w:rsidRDefault="00F77DAE"/>
    <w:sectPr w:rsidR="00F6617F" w:rsidSect="0004404C">
      <w:headerReference w:type="default" r:id="rId10"/>
      <w:headerReference w:type="first" r:id="rId11"/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AE" w:rsidRDefault="00F77DAE">
      <w:pPr>
        <w:spacing w:after="0" w:line="240" w:lineRule="auto"/>
      </w:pPr>
      <w:r>
        <w:separator/>
      </w:r>
    </w:p>
  </w:endnote>
  <w:endnote w:type="continuationSeparator" w:id="0">
    <w:p w:rsidR="00F77DAE" w:rsidRDefault="00F7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AE" w:rsidRDefault="00F77DAE">
      <w:pPr>
        <w:spacing w:after="0" w:line="240" w:lineRule="auto"/>
      </w:pPr>
      <w:r>
        <w:separator/>
      </w:r>
    </w:p>
  </w:footnote>
  <w:footnote w:type="continuationSeparator" w:id="0">
    <w:p w:rsidR="00F77DAE" w:rsidRDefault="00F7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421294"/>
      <w:docPartObj>
        <w:docPartGallery w:val="Page Numbers (Top of Page)"/>
        <w:docPartUnique/>
      </w:docPartObj>
    </w:sdtPr>
    <w:sdtEndPr/>
    <w:sdtContent>
      <w:p w:rsidR="001B40AA" w:rsidRDefault="0070489E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D39" w:rsidRPr="007E6D39">
          <w:rPr>
            <w:noProof/>
            <w:lang w:val="ru-RU"/>
          </w:rPr>
          <w:t>2</w:t>
        </w:r>
        <w:r>
          <w:fldChar w:fldCharType="end"/>
        </w:r>
      </w:p>
    </w:sdtContent>
  </w:sdt>
  <w:p w:rsidR="001B40AA" w:rsidRDefault="00F77DA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96347"/>
      <w:docPartObj>
        <w:docPartGallery w:val="Page Numbers (Top of Page)"/>
        <w:docPartUnique/>
      </w:docPartObj>
    </w:sdtPr>
    <w:sdtEndPr/>
    <w:sdtContent>
      <w:p w:rsidR="001B40AA" w:rsidRDefault="0070489E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D39" w:rsidRPr="007E6D39">
          <w:rPr>
            <w:noProof/>
            <w:lang w:val="ru-RU"/>
          </w:rPr>
          <w:t>20</w:t>
        </w:r>
        <w:r>
          <w:fldChar w:fldCharType="end"/>
        </w:r>
      </w:p>
    </w:sdtContent>
  </w:sdt>
  <w:p w:rsidR="001B40AA" w:rsidRDefault="00F77DAE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AA" w:rsidRDefault="00F77DAE">
    <w:pPr>
      <w:pStyle w:val="af8"/>
      <w:jc w:val="center"/>
    </w:pPr>
  </w:p>
  <w:p w:rsidR="001B40AA" w:rsidRDefault="00F77DA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66207A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85AC8"/>
    <w:multiLevelType w:val="hybridMultilevel"/>
    <w:tmpl w:val="7BDE99D6"/>
    <w:lvl w:ilvl="0" w:tplc="47564346">
      <w:start w:val="1"/>
      <w:numFmt w:val="decimal"/>
      <w:lvlText w:val="%1."/>
      <w:lvlJc w:val="left"/>
      <w:pPr>
        <w:ind w:left="475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56" w:hanging="360"/>
      </w:pPr>
    </w:lvl>
    <w:lvl w:ilvl="2" w:tplc="0419001B" w:tentative="1">
      <w:start w:val="1"/>
      <w:numFmt w:val="lowerRoman"/>
      <w:lvlText w:val="%3."/>
      <w:lvlJc w:val="right"/>
      <w:pPr>
        <w:ind w:left="8176" w:hanging="180"/>
      </w:pPr>
    </w:lvl>
    <w:lvl w:ilvl="3" w:tplc="0419000F" w:tentative="1">
      <w:start w:val="1"/>
      <w:numFmt w:val="decimal"/>
      <w:lvlText w:val="%4."/>
      <w:lvlJc w:val="left"/>
      <w:pPr>
        <w:ind w:left="8896" w:hanging="360"/>
      </w:pPr>
    </w:lvl>
    <w:lvl w:ilvl="4" w:tplc="04190019" w:tentative="1">
      <w:start w:val="1"/>
      <w:numFmt w:val="lowerLetter"/>
      <w:lvlText w:val="%5."/>
      <w:lvlJc w:val="left"/>
      <w:pPr>
        <w:ind w:left="9616" w:hanging="360"/>
      </w:pPr>
    </w:lvl>
    <w:lvl w:ilvl="5" w:tplc="0419001B" w:tentative="1">
      <w:start w:val="1"/>
      <w:numFmt w:val="lowerRoman"/>
      <w:lvlText w:val="%6."/>
      <w:lvlJc w:val="right"/>
      <w:pPr>
        <w:ind w:left="10336" w:hanging="180"/>
      </w:pPr>
    </w:lvl>
    <w:lvl w:ilvl="6" w:tplc="0419000F" w:tentative="1">
      <w:start w:val="1"/>
      <w:numFmt w:val="decimal"/>
      <w:lvlText w:val="%7."/>
      <w:lvlJc w:val="left"/>
      <w:pPr>
        <w:ind w:left="11056" w:hanging="360"/>
      </w:pPr>
    </w:lvl>
    <w:lvl w:ilvl="7" w:tplc="04190019" w:tentative="1">
      <w:start w:val="1"/>
      <w:numFmt w:val="lowerLetter"/>
      <w:lvlText w:val="%8."/>
      <w:lvlJc w:val="left"/>
      <w:pPr>
        <w:ind w:left="11776" w:hanging="360"/>
      </w:pPr>
    </w:lvl>
    <w:lvl w:ilvl="8" w:tplc="0419001B" w:tentative="1">
      <w:start w:val="1"/>
      <w:numFmt w:val="lowerRoman"/>
      <w:lvlText w:val="%9."/>
      <w:lvlJc w:val="right"/>
      <w:pPr>
        <w:ind w:left="12496" w:hanging="180"/>
      </w:pPr>
    </w:lvl>
  </w:abstractNum>
  <w:abstractNum w:abstractNumId="18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5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D3C2D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41"/>
  </w:num>
  <w:num w:numId="4">
    <w:abstractNumId w:val="5"/>
  </w:num>
  <w:num w:numId="5">
    <w:abstractNumId w:val="18"/>
  </w:num>
  <w:num w:numId="6">
    <w:abstractNumId w:val="3"/>
  </w:num>
  <w:num w:numId="7">
    <w:abstractNumId w:val="37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6"/>
  </w:num>
  <w:num w:numId="13">
    <w:abstractNumId w:val="29"/>
  </w:num>
  <w:num w:numId="14">
    <w:abstractNumId w:val="44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33"/>
  </w:num>
  <w:num w:numId="20">
    <w:abstractNumId w:val="7"/>
  </w:num>
  <w:num w:numId="21">
    <w:abstractNumId w:val="2"/>
  </w:num>
  <w:num w:numId="22">
    <w:abstractNumId w:val="26"/>
  </w:num>
  <w:num w:numId="23">
    <w:abstractNumId w:val="20"/>
  </w:num>
  <w:num w:numId="24">
    <w:abstractNumId w:val="35"/>
  </w:num>
  <w:num w:numId="25">
    <w:abstractNumId w:val="43"/>
  </w:num>
  <w:num w:numId="26">
    <w:abstractNumId w:val="40"/>
  </w:num>
  <w:num w:numId="27">
    <w:abstractNumId w:val="1"/>
  </w:num>
  <w:num w:numId="28">
    <w:abstractNumId w:val="38"/>
  </w:num>
  <w:num w:numId="29">
    <w:abstractNumId w:val="3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25"/>
  </w:num>
  <w:num w:numId="35">
    <w:abstractNumId w:val="30"/>
  </w:num>
  <w:num w:numId="36">
    <w:abstractNumId w:val="10"/>
  </w:num>
  <w:num w:numId="37">
    <w:abstractNumId w:val="0"/>
  </w:num>
  <w:num w:numId="38">
    <w:abstractNumId w:val="11"/>
  </w:num>
  <w:num w:numId="39">
    <w:abstractNumId w:val="15"/>
  </w:num>
  <w:num w:numId="40">
    <w:abstractNumId w:val="8"/>
  </w:num>
  <w:num w:numId="41">
    <w:abstractNumId w:val="23"/>
  </w:num>
  <w:num w:numId="42">
    <w:abstractNumId w:val="1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9"/>
  </w:num>
  <w:num w:numId="46">
    <w:abstractNumId w:val="12"/>
  </w:num>
  <w:num w:numId="47">
    <w:abstractNumId w:val="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9E"/>
    <w:rsid w:val="000D0C8A"/>
    <w:rsid w:val="001960E4"/>
    <w:rsid w:val="003A410F"/>
    <w:rsid w:val="00575A40"/>
    <w:rsid w:val="005B7870"/>
    <w:rsid w:val="005E200A"/>
    <w:rsid w:val="0070489E"/>
    <w:rsid w:val="007E6D39"/>
    <w:rsid w:val="008005AD"/>
    <w:rsid w:val="0082509A"/>
    <w:rsid w:val="008B63D9"/>
    <w:rsid w:val="009302AF"/>
    <w:rsid w:val="00AD0BF9"/>
    <w:rsid w:val="00AF50B7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A861-EB57-47B8-AB93-5364AA3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70489E"/>
  </w:style>
  <w:style w:type="paragraph" w:styleId="af4">
    <w:name w:val="Normal (Web)"/>
    <w:basedOn w:val="a"/>
    <w:rsid w:val="0070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x-none" w:eastAsia="ru-RU"/>
    </w:rPr>
  </w:style>
  <w:style w:type="character" w:customStyle="1" w:styleId="af6">
    <w:name w:val="Текст сноски Знак"/>
    <w:basedOn w:val="a0"/>
    <w:link w:val="af5"/>
    <w:semiHidden/>
    <w:rsid w:val="007048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semiHidden/>
    <w:rsid w:val="0070489E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a">
    <w:name w:val="footer"/>
    <w:basedOn w:val="a"/>
    <w:link w:val="afb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b">
    <w:name w:val="Нижний колонтитул Знак"/>
    <w:basedOn w:val="a0"/>
    <w:link w:val="afa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Body Text"/>
    <w:basedOn w:val="a"/>
    <w:link w:val="afd"/>
    <w:rsid w:val="0070489E"/>
    <w:pPr>
      <w:spacing w:after="0" w:line="240" w:lineRule="auto"/>
      <w:ind w:right="-185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ru-RU"/>
    </w:rPr>
  </w:style>
  <w:style w:type="character" w:customStyle="1" w:styleId="afd">
    <w:name w:val="Основной текст Знак"/>
    <w:basedOn w:val="a0"/>
    <w:link w:val="afc"/>
    <w:rsid w:val="0070489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e">
    <w:name w:val="Balloon Text"/>
    <w:basedOn w:val="a"/>
    <w:link w:val="aff"/>
    <w:semiHidden/>
    <w:unhideWhenUsed/>
    <w:rsid w:val="0070489E"/>
    <w:pPr>
      <w:spacing w:after="0" w:line="240" w:lineRule="auto"/>
    </w:pPr>
    <w:rPr>
      <w:rFonts w:ascii="Segoe UI" w:eastAsia="Times New Roman" w:hAnsi="Segoe UI" w:cs="Times New Roman"/>
      <w:i w:val="0"/>
      <w:iCs w:val="0"/>
      <w:sz w:val="18"/>
      <w:szCs w:val="18"/>
      <w:lang w:val="x-none" w:eastAsia="x-none"/>
    </w:rPr>
  </w:style>
  <w:style w:type="character" w:customStyle="1" w:styleId="aff">
    <w:name w:val="Текст выноски Знак"/>
    <w:basedOn w:val="a0"/>
    <w:link w:val="afe"/>
    <w:semiHidden/>
    <w:rsid w:val="0070489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704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0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0">
    <w:name w:val="Table Grid"/>
    <w:basedOn w:val="a1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"/>
    <w:link w:val="aff2"/>
    <w:unhideWhenUsed/>
    <w:rsid w:val="0070489E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70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5">
    <w:name w:val="Font Style15"/>
    <w:rsid w:val="0070489E"/>
    <w:rPr>
      <w:rFonts w:ascii="Times New Roman" w:hAnsi="Times New Roman" w:cs="Times New Roman" w:hint="default"/>
      <w:sz w:val="34"/>
      <w:szCs w:val="34"/>
    </w:rPr>
  </w:style>
  <w:style w:type="paragraph" w:customStyle="1" w:styleId="110">
    <w:name w:val="Заголовок 11"/>
    <w:basedOn w:val="a"/>
    <w:next w:val="a"/>
    <w:qFormat/>
    <w:locked/>
    <w:rsid w:val="007048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70489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i w:val="0"/>
      <w:iCs w:val="0"/>
      <w:color w:val="4F81BD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0489E"/>
  </w:style>
  <w:style w:type="character" w:styleId="aff3">
    <w:name w:val="page number"/>
    <w:rsid w:val="0070489E"/>
  </w:style>
  <w:style w:type="paragraph" w:styleId="aff4">
    <w:name w:val="endnote text"/>
    <w:basedOn w:val="a"/>
    <w:link w:val="aff5"/>
    <w:uiPriority w:val="99"/>
    <w:semiHidden/>
    <w:unhideWhenUsed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04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unhideWhenUsed/>
    <w:rsid w:val="0070489E"/>
    <w:rPr>
      <w:vertAlign w:val="superscript"/>
    </w:rPr>
  </w:style>
  <w:style w:type="character" w:customStyle="1" w:styleId="FontStyle61">
    <w:name w:val="Font Style61"/>
    <w:rsid w:val="0070489E"/>
    <w:rPr>
      <w:rFonts w:ascii="Times New Roman" w:hAnsi="Times New Roman" w:cs="Times New Roman"/>
      <w:sz w:val="22"/>
      <w:szCs w:val="22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aff7">
    <w:name w:val="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Standard">
    <w:name w:val="Standard"/>
    <w:rsid w:val="0070489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3">
    <w:name w:val="Знак1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customStyle="1" w:styleId="23">
    <w:name w:val="Знак2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3">
    <w:name w:val="Знак1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7048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 w:val="0"/>
      <w:i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89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4">
    <w:name w:val="Style4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4">
    <w:name w:val="Font Style14"/>
    <w:rsid w:val="0070489E"/>
    <w:rPr>
      <w:rFonts w:ascii="Times New Roman" w:hAnsi="Times New Roman" w:cs="Times New Roman" w:hint="default"/>
      <w:sz w:val="24"/>
      <w:szCs w:val="24"/>
    </w:rPr>
  </w:style>
  <w:style w:type="character" w:customStyle="1" w:styleId="style541">
    <w:name w:val="style541"/>
    <w:rsid w:val="0070489E"/>
    <w:rPr>
      <w:sz w:val="20"/>
      <w:szCs w:val="20"/>
      <w:lang w:val="en-US" w:eastAsia="en-US" w:bidi="ar-SA"/>
    </w:rPr>
  </w:style>
  <w:style w:type="character" w:customStyle="1" w:styleId="tendersubject1">
    <w:name w:val="tendersubject1"/>
    <w:rsid w:val="0070489E"/>
    <w:rPr>
      <w:b/>
      <w:bCs/>
      <w:color w:val="0000FF"/>
      <w:sz w:val="20"/>
      <w:szCs w:val="20"/>
    </w:rPr>
  </w:style>
  <w:style w:type="paragraph" w:customStyle="1" w:styleId="14">
    <w:name w:val="Абзац списка1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24">
    <w:name w:val="Абзац списка2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15">
    <w:name w:val="Обычный1"/>
    <w:rsid w:val="00704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uiPriority w:val="9"/>
    <w:semiHidden/>
    <w:rsid w:val="0070489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4">
    <w:name w:val="Заголовок 1 Знак1"/>
    <w:uiPriority w:val="9"/>
    <w:rsid w:val="0070489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6">
    <w:name w:val="Сетка таблицы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unhideWhenUsed/>
    <w:rsid w:val="007048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2020-11-12T05:32:00Z</dcterms:created>
  <dcterms:modified xsi:type="dcterms:W3CDTF">2020-11-12T05:32:00Z</dcterms:modified>
</cp:coreProperties>
</file>