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0" w:rsidRPr="00187D30" w:rsidRDefault="002539A0" w:rsidP="00EF0DD2">
      <w:pPr>
        <w:jc w:val="center"/>
        <w:rPr>
          <w:rFonts w:eastAsiaTheme="majorEastAsia" w:cs="Times New Roman"/>
          <w:b/>
          <w:bCs/>
          <w:kern w:val="24"/>
          <w:sz w:val="28"/>
          <w:szCs w:val="28"/>
        </w:rPr>
      </w:pPr>
      <w:r w:rsidRPr="00187D30">
        <w:rPr>
          <w:rFonts w:eastAsiaTheme="majorEastAsia" w:cs="Times New Roman"/>
          <w:b/>
          <w:bCs/>
          <w:kern w:val="24"/>
          <w:sz w:val="28"/>
          <w:szCs w:val="28"/>
        </w:rPr>
        <w:t xml:space="preserve">Глубокоуважаемые </w:t>
      </w:r>
      <w:r w:rsidR="000D02E1" w:rsidRPr="00187D30">
        <w:rPr>
          <w:rFonts w:eastAsiaTheme="majorEastAsia" w:cs="Times New Roman"/>
          <w:b/>
          <w:bCs/>
          <w:kern w:val="24"/>
          <w:sz w:val="28"/>
          <w:szCs w:val="28"/>
        </w:rPr>
        <w:t>депутаты</w:t>
      </w:r>
      <w:r w:rsidR="0084747A" w:rsidRPr="00187D30">
        <w:rPr>
          <w:rFonts w:eastAsiaTheme="majorEastAsia" w:cs="Times New Roman"/>
          <w:b/>
          <w:bCs/>
          <w:kern w:val="24"/>
          <w:sz w:val="28"/>
          <w:szCs w:val="28"/>
        </w:rPr>
        <w:t xml:space="preserve">, </w:t>
      </w:r>
      <w:r w:rsidR="000D02E1" w:rsidRPr="00187D30">
        <w:rPr>
          <w:rFonts w:eastAsiaTheme="majorEastAsia" w:cs="Times New Roman"/>
          <w:b/>
          <w:bCs/>
          <w:kern w:val="24"/>
          <w:sz w:val="28"/>
          <w:szCs w:val="28"/>
        </w:rPr>
        <w:t>гости</w:t>
      </w:r>
      <w:r w:rsidRPr="00187D30">
        <w:rPr>
          <w:rFonts w:eastAsiaTheme="majorEastAsia" w:cs="Times New Roman"/>
          <w:b/>
          <w:bCs/>
          <w:kern w:val="24"/>
          <w:sz w:val="28"/>
          <w:szCs w:val="28"/>
        </w:rPr>
        <w:t>!</w:t>
      </w:r>
    </w:p>
    <w:p w:rsidR="00346A3E" w:rsidRPr="00187D30" w:rsidRDefault="00346A3E" w:rsidP="00EF0DD2">
      <w:pPr>
        <w:jc w:val="center"/>
        <w:rPr>
          <w:rFonts w:eastAsiaTheme="majorEastAsia" w:cs="Times New Roman"/>
          <w:b/>
          <w:bCs/>
          <w:kern w:val="24"/>
          <w:sz w:val="28"/>
          <w:szCs w:val="28"/>
        </w:rPr>
      </w:pPr>
    </w:p>
    <w:p w:rsidR="002539A0" w:rsidRPr="00187D30" w:rsidRDefault="008E6680" w:rsidP="00EF0DD2">
      <w:pPr>
        <w:pStyle w:val="a3"/>
        <w:numPr>
          <w:ilvl w:val="0"/>
          <w:numId w:val="1"/>
        </w:numPr>
        <w:ind w:left="0" w:firstLine="567"/>
        <w:jc w:val="both"/>
        <w:rPr>
          <w:rFonts w:eastAsiaTheme="majorEastAsia" w:cs="Times New Roman"/>
          <w:b/>
          <w:bCs/>
          <w:kern w:val="24"/>
          <w:sz w:val="28"/>
          <w:szCs w:val="28"/>
        </w:rPr>
      </w:pPr>
      <w:r w:rsidRPr="00187D30">
        <w:rPr>
          <w:rFonts w:eastAsiaTheme="majorEastAsia" w:cs="Times New Roman"/>
          <w:b/>
          <w:bCs/>
          <w:kern w:val="24"/>
          <w:sz w:val="28"/>
          <w:szCs w:val="28"/>
        </w:rPr>
        <w:t>«О</w:t>
      </w:r>
      <w:r w:rsidR="00F62806" w:rsidRPr="00187D30">
        <w:rPr>
          <w:rFonts w:eastAsiaTheme="majorEastAsia" w:cs="Times New Roman"/>
          <w:b/>
          <w:bCs/>
          <w:kern w:val="24"/>
          <w:sz w:val="28"/>
          <w:szCs w:val="28"/>
        </w:rPr>
        <w:t xml:space="preserve">тчет о работе </w:t>
      </w:r>
      <w:r w:rsidR="00221556" w:rsidRPr="00187D30">
        <w:rPr>
          <w:rFonts w:eastAsiaTheme="majorEastAsia" w:cs="Times New Roman"/>
          <w:b/>
          <w:bCs/>
          <w:kern w:val="24"/>
          <w:sz w:val="28"/>
          <w:szCs w:val="28"/>
        </w:rPr>
        <w:t>ГБУЗ «ГП № 52 ДЗМ» в 201</w:t>
      </w:r>
      <w:r w:rsidR="003333D3" w:rsidRPr="00187D30">
        <w:rPr>
          <w:rFonts w:eastAsiaTheme="majorEastAsia" w:cs="Times New Roman"/>
          <w:b/>
          <w:bCs/>
          <w:kern w:val="24"/>
          <w:sz w:val="28"/>
          <w:szCs w:val="28"/>
        </w:rPr>
        <w:t>5</w:t>
      </w:r>
      <w:r w:rsidR="00221556" w:rsidRPr="00187D30">
        <w:rPr>
          <w:rFonts w:eastAsiaTheme="majorEastAsia" w:cs="Times New Roman"/>
          <w:b/>
          <w:bCs/>
          <w:kern w:val="24"/>
          <w:sz w:val="28"/>
          <w:szCs w:val="28"/>
        </w:rPr>
        <w:t xml:space="preserve"> г.</w:t>
      </w:r>
    </w:p>
    <w:p w:rsidR="00A815C2" w:rsidRPr="00187D30" w:rsidRDefault="000B3F21" w:rsidP="00EF0DD2">
      <w:pPr>
        <w:pStyle w:val="a3"/>
        <w:numPr>
          <w:ilvl w:val="0"/>
          <w:numId w:val="1"/>
        </w:numPr>
        <w:ind w:left="0" w:firstLine="567"/>
        <w:jc w:val="both"/>
        <w:rPr>
          <w:rFonts w:eastAsiaTheme="majorEastAsia" w:cs="Times New Roman"/>
          <w:b/>
          <w:bCs/>
          <w:kern w:val="24"/>
          <w:sz w:val="28"/>
          <w:szCs w:val="28"/>
        </w:rPr>
      </w:pPr>
      <w:r w:rsidRPr="00187D30">
        <w:rPr>
          <w:rFonts w:eastAsiaTheme="majorEastAsia" w:cs="Times New Roman"/>
          <w:b/>
          <w:bCs/>
          <w:kern w:val="24"/>
          <w:sz w:val="28"/>
          <w:szCs w:val="28"/>
        </w:rPr>
        <w:t xml:space="preserve">Городская поликлиника № 52 </w:t>
      </w:r>
      <w:r w:rsidRPr="00187D30">
        <w:rPr>
          <w:rFonts w:eastAsiaTheme="majorEastAsia" w:cs="Times New Roman"/>
          <w:kern w:val="24"/>
          <w:sz w:val="28"/>
          <w:szCs w:val="28"/>
        </w:rPr>
        <w:t>расположена в новом  7-этажном здании  общей площадью 10 153,2 кв. м. по адресу: ул. Медынская, дом 7, корпус 1, рассчитана на 750 посещений в смену,</w:t>
      </w:r>
      <w:r w:rsidRPr="00187D30">
        <w:rPr>
          <w:rFonts w:eastAsiaTheme="majorEastAsia" w:cs="Times New Roman"/>
          <w:b/>
          <w:bCs/>
          <w:kern w:val="24"/>
          <w:sz w:val="28"/>
          <w:szCs w:val="28"/>
        </w:rPr>
        <w:t xml:space="preserve"> функционирует с 30 октября 2010 года.</w:t>
      </w:r>
    </w:p>
    <w:p w:rsidR="00835C9D" w:rsidRPr="00187D30" w:rsidRDefault="00346A3E" w:rsidP="00EF0DD2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целях реализации мероприятий Программы модернизация здравоохранения города Москвы на 2011-2012 гг., оптимизации лечебно-диагностического процесса, дальнейшего совершенствования организации и качества оказания специализированной медицинской помощи населению, на базе ГП № 52 с 1 октября 2012 года проведена реорганизация согласно приказу ДЗМ от 05.05.2012 г. № 381</w:t>
      </w:r>
      <w:r w:rsidR="00F62806" w:rsidRPr="00187D30">
        <w:rPr>
          <w:rFonts w:cs="Times New Roman"/>
          <w:sz w:val="28"/>
          <w:szCs w:val="28"/>
        </w:rPr>
        <w:t>.</w:t>
      </w:r>
    </w:p>
    <w:p w:rsidR="00835C9D" w:rsidRPr="00187D30" w:rsidRDefault="003A023C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результате объединения к ГБУЗ «ГП № 52 ДЗМ» присоединились 3 поликлиники (ГП № 125(филиал № 2) – Бирюлёво Западное, ГП №119 (филиал № 1) и ГП №192 (филиал № 3) – Бирюлёво-Восточное.</w:t>
      </w:r>
      <w:r w:rsidR="00490EBF" w:rsidRPr="00187D30">
        <w:rPr>
          <w:rFonts w:cs="Times New Roman"/>
          <w:sz w:val="28"/>
          <w:szCs w:val="28"/>
        </w:rPr>
        <w:t xml:space="preserve"> </w:t>
      </w:r>
      <w:r w:rsidR="00835C9D" w:rsidRPr="00187D30">
        <w:rPr>
          <w:rFonts w:cs="Times New Roman"/>
          <w:sz w:val="28"/>
          <w:szCs w:val="28"/>
        </w:rPr>
        <w:t>Мощность поликлинического объединения составляет 3650 посещений в смену.</w:t>
      </w:r>
    </w:p>
    <w:p w:rsidR="00835C9D" w:rsidRPr="00187D30" w:rsidRDefault="000D02E1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Н</w:t>
      </w:r>
      <w:r w:rsidR="00490EBF" w:rsidRPr="00187D30">
        <w:rPr>
          <w:rFonts w:cs="Times New Roman"/>
          <w:sz w:val="28"/>
          <w:szCs w:val="28"/>
        </w:rPr>
        <w:t xml:space="preserve">а базе учреждения, работает </w:t>
      </w:r>
      <w:r w:rsidR="00835C9D" w:rsidRPr="00187D30">
        <w:rPr>
          <w:rFonts w:cs="Times New Roman"/>
          <w:sz w:val="28"/>
          <w:szCs w:val="28"/>
        </w:rPr>
        <w:t>отделени</w:t>
      </w:r>
      <w:r w:rsidR="00490EBF" w:rsidRPr="00187D30">
        <w:rPr>
          <w:rFonts w:cs="Times New Roman"/>
          <w:sz w:val="28"/>
          <w:szCs w:val="28"/>
        </w:rPr>
        <w:t>е</w:t>
      </w:r>
      <w:r w:rsidR="00835C9D" w:rsidRPr="00187D30">
        <w:rPr>
          <w:rFonts w:cs="Times New Roman"/>
          <w:sz w:val="28"/>
          <w:szCs w:val="28"/>
        </w:rPr>
        <w:t xml:space="preserve"> неотложной медицинской помощи (в ГБУЗ « ГП №52 ДЗМ» и филиале № 3) круглосуточно по 2 врачебных бригады в каждом отделении (ГП №52 и филиал №3), благодаря которым пациенты получают медицинскую помощь в короткие сроки в круглосуточном</w:t>
      </w:r>
      <w:r w:rsidR="00490EBF" w:rsidRPr="00187D30">
        <w:rPr>
          <w:rFonts w:cs="Times New Roman"/>
          <w:sz w:val="28"/>
          <w:szCs w:val="28"/>
        </w:rPr>
        <w:t xml:space="preserve">  </w:t>
      </w:r>
      <w:r w:rsidR="00835C9D" w:rsidRPr="00187D30">
        <w:rPr>
          <w:rFonts w:cs="Times New Roman"/>
          <w:sz w:val="28"/>
          <w:szCs w:val="28"/>
        </w:rPr>
        <w:t>режиме.</w:t>
      </w:r>
    </w:p>
    <w:p w:rsidR="00835C9D" w:rsidRPr="00187D30" w:rsidRDefault="00835C9D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Во всех поликлиниках, кроме филиала № 2, работают женские консультации. </w:t>
      </w:r>
    </w:p>
    <w:p w:rsidR="00346A3E" w:rsidRPr="00187D30" w:rsidRDefault="00835C9D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филиале № 3 круглосуточно работает травматологическое отделение, которое обслуживает население районов Бирюлево-Восточное и Бирюлево Западное.</w:t>
      </w:r>
    </w:p>
    <w:p w:rsidR="00D05C3B" w:rsidRPr="00187D30" w:rsidRDefault="00D05C3B" w:rsidP="00EF0DD2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Благодаря объединению поликлиник население Бирюлева Западного и Бирюлева Восточного получило возможность не только лечиться у любого из широкого спектра имеющихся врачей-специалистов, но и пользоваться всеми необходимыми видами диагностического обследования на современном уровне и в полном объеме.</w:t>
      </w:r>
    </w:p>
    <w:p w:rsidR="006232CD" w:rsidRPr="00187D30" w:rsidRDefault="006232CD" w:rsidP="00EF0DD2">
      <w:pPr>
        <w:pStyle w:val="a3"/>
        <w:numPr>
          <w:ilvl w:val="0"/>
          <w:numId w:val="1"/>
        </w:numPr>
        <w:ind w:left="0" w:firstLine="66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структуру амбулаторно-поликлинического центра входят отделения первичной медико-санитарной помощи, отделения первичной специализированной медико-санитарной помощи</w:t>
      </w:r>
      <w:r w:rsidR="00A272DC" w:rsidRPr="00187D30">
        <w:rPr>
          <w:rFonts w:cs="Times New Roman"/>
          <w:sz w:val="28"/>
          <w:szCs w:val="28"/>
        </w:rPr>
        <w:t>, в составе которых представлен практически весь спектр врачей-специалистов</w:t>
      </w:r>
      <w:r w:rsidR="0082150E" w:rsidRPr="00187D30">
        <w:rPr>
          <w:rFonts w:cs="Times New Roman"/>
          <w:sz w:val="28"/>
          <w:szCs w:val="28"/>
        </w:rPr>
        <w:t>, клинико-диагностическая лаборатория, отделение лучевой диагностики (рентгенологический кабинет, маммографический кабинет, флюорографический кабинет и кабинет ультразвуковой диагностики)</w:t>
      </w:r>
      <w:r w:rsidR="00125873" w:rsidRPr="00187D30">
        <w:rPr>
          <w:rFonts w:cs="Times New Roman"/>
          <w:sz w:val="28"/>
          <w:szCs w:val="28"/>
        </w:rPr>
        <w:t>, кабинет функциональной диагностики, отделения восстановительного лечения и медицинской реабилитации, профилактики, кабинеты: компьютерной и магнитно-резонансной томографии</w:t>
      </w:r>
      <w:r w:rsidRPr="00187D30">
        <w:rPr>
          <w:rFonts w:cs="Times New Roman"/>
          <w:sz w:val="28"/>
          <w:szCs w:val="28"/>
        </w:rPr>
        <w:t xml:space="preserve">. </w:t>
      </w:r>
    </w:p>
    <w:p w:rsidR="000408B5" w:rsidRPr="00187D30" w:rsidRDefault="00CD4D63" w:rsidP="00EF0DD2">
      <w:pPr>
        <w:pStyle w:val="a3"/>
        <w:ind w:left="0" w:firstLine="708"/>
        <w:jc w:val="both"/>
        <w:rPr>
          <w:rFonts w:cs="Times New Roman"/>
          <w:b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ГБУЗ «ГП № 52 ДЗМ» осуществляет доврачебную медицинскую помощь, первичную медико-санитарную помощь</w:t>
      </w:r>
      <w:r w:rsidR="006232CD" w:rsidRPr="00187D30">
        <w:rPr>
          <w:rFonts w:cs="Times New Roman"/>
          <w:sz w:val="28"/>
          <w:szCs w:val="28"/>
        </w:rPr>
        <w:t xml:space="preserve"> и</w:t>
      </w:r>
      <w:r w:rsidRPr="00187D30">
        <w:rPr>
          <w:rFonts w:cs="Times New Roman"/>
          <w:sz w:val="28"/>
          <w:szCs w:val="28"/>
        </w:rPr>
        <w:t xml:space="preserve"> специализированную медицинскую </w:t>
      </w:r>
      <w:r w:rsidRPr="00187D30">
        <w:rPr>
          <w:rFonts w:cs="Times New Roman"/>
          <w:sz w:val="28"/>
          <w:szCs w:val="28"/>
        </w:rPr>
        <w:lastRenderedPageBreak/>
        <w:t>помощь</w:t>
      </w:r>
      <w:r w:rsidR="009A3659" w:rsidRPr="00187D30">
        <w:rPr>
          <w:rFonts w:cs="Times New Roman"/>
          <w:sz w:val="28"/>
          <w:szCs w:val="28"/>
        </w:rPr>
        <w:t xml:space="preserve">, </w:t>
      </w:r>
      <w:r w:rsidR="00160ADB" w:rsidRPr="00187D30">
        <w:rPr>
          <w:rFonts w:cs="Times New Roman"/>
          <w:sz w:val="28"/>
          <w:szCs w:val="28"/>
        </w:rPr>
        <w:t xml:space="preserve">проводятся лабораторные </w:t>
      </w:r>
      <w:r w:rsidR="00125873" w:rsidRPr="00187D30">
        <w:rPr>
          <w:rFonts w:cs="Times New Roman"/>
          <w:sz w:val="28"/>
          <w:szCs w:val="28"/>
        </w:rPr>
        <w:t xml:space="preserve">и инструментальные </w:t>
      </w:r>
      <w:r w:rsidR="00160ADB" w:rsidRPr="00187D30">
        <w:rPr>
          <w:rFonts w:cs="Times New Roman"/>
          <w:sz w:val="28"/>
          <w:szCs w:val="28"/>
        </w:rPr>
        <w:t>методы исследования на современном уровне и в полном объеме.</w:t>
      </w:r>
    </w:p>
    <w:p w:rsidR="003A023C" w:rsidRPr="00187D30" w:rsidRDefault="009705ED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При Амбулаторном центре открыт дневной стационар на 4</w:t>
      </w:r>
      <w:r w:rsidR="00490EBF" w:rsidRPr="00187D30">
        <w:rPr>
          <w:rFonts w:cs="Times New Roman"/>
          <w:sz w:val="28"/>
          <w:szCs w:val="28"/>
        </w:rPr>
        <w:t>1</w:t>
      </w:r>
      <w:r w:rsidRPr="00187D30">
        <w:rPr>
          <w:rFonts w:cs="Times New Roman"/>
          <w:sz w:val="28"/>
          <w:szCs w:val="28"/>
        </w:rPr>
        <w:t xml:space="preserve"> ко</w:t>
      </w:r>
      <w:r w:rsidR="00490EBF" w:rsidRPr="00187D30">
        <w:rPr>
          <w:rFonts w:cs="Times New Roman"/>
          <w:sz w:val="28"/>
          <w:szCs w:val="28"/>
        </w:rPr>
        <w:t>й</w:t>
      </w:r>
      <w:r w:rsidR="008F5602" w:rsidRPr="00187D30">
        <w:rPr>
          <w:rFonts w:cs="Times New Roman"/>
          <w:sz w:val="28"/>
          <w:szCs w:val="28"/>
        </w:rPr>
        <w:t>к</w:t>
      </w:r>
      <w:r w:rsidR="00490EBF" w:rsidRPr="00187D30">
        <w:rPr>
          <w:rFonts w:cs="Times New Roman"/>
          <w:sz w:val="28"/>
          <w:szCs w:val="28"/>
        </w:rPr>
        <w:t>у</w:t>
      </w:r>
      <w:r w:rsidRPr="00187D30">
        <w:rPr>
          <w:rFonts w:cs="Times New Roman"/>
          <w:sz w:val="28"/>
          <w:szCs w:val="28"/>
        </w:rPr>
        <w:t xml:space="preserve">, который работает в 2 смены и общее количество мест составляет </w:t>
      </w:r>
      <w:r w:rsidR="00490EBF" w:rsidRPr="00187D30">
        <w:rPr>
          <w:rFonts w:cs="Times New Roman"/>
          <w:sz w:val="28"/>
          <w:szCs w:val="28"/>
        </w:rPr>
        <w:t>82, дополнительно работают 4 койки по оказанию платных медицинских услуг в 1 смену (в каждом структурном подразделении по одной), с итогом общего количества коек в 86.</w:t>
      </w:r>
      <w:r w:rsidRPr="00187D30">
        <w:rPr>
          <w:rFonts w:cs="Times New Roman"/>
          <w:sz w:val="28"/>
          <w:szCs w:val="28"/>
        </w:rPr>
        <w:t xml:space="preserve">  Профили коек дневного стационара: терапевтический – </w:t>
      </w:r>
      <w:r w:rsidR="008F5602" w:rsidRPr="00187D30">
        <w:rPr>
          <w:rFonts w:cs="Times New Roman"/>
          <w:sz w:val="28"/>
          <w:szCs w:val="28"/>
        </w:rPr>
        <w:t>25</w:t>
      </w:r>
      <w:r w:rsidRPr="00187D30">
        <w:rPr>
          <w:rFonts w:cs="Times New Roman"/>
          <w:sz w:val="28"/>
          <w:szCs w:val="28"/>
        </w:rPr>
        <w:t xml:space="preserve">, неврологический – 16, кардиологический -3, эндокринологический – 1.  </w:t>
      </w:r>
    </w:p>
    <w:p w:rsidR="00DE1A4B" w:rsidRPr="00187D30" w:rsidRDefault="008D141F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На данном слайде представлена информация о прикрепленном населении к амбулаторно-поликлиническому центру № 52. </w:t>
      </w:r>
    </w:p>
    <w:p w:rsidR="00C11575" w:rsidRPr="00187D30" w:rsidRDefault="008D141F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Всего прикрепленного населения </w:t>
      </w:r>
      <w:r w:rsidR="00710558" w:rsidRPr="00187D30">
        <w:rPr>
          <w:rFonts w:cs="Times New Roman"/>
          <w:sz w:val="28"/>
          <w:szCs w:val="28"/>
        </w:rPr>
        <w:t xml:space="preserve">по территории </w:t>
      </w:r>
      <w:r w:rsidR="00D86B4B" w:rsidRPr="00187D30">
        <w:rPr>
          <w:rFonts w:cs="Times New Roman"/>
          <w:sz w:val="28"/>
          <w:szCs w:val="28"/>
        </w:rPr>
        <w:t>221</w:t>
      </w:r>
      <w:r w:rsidR="00677B89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>540 человек</w:t>
      </w:r>
      <w:r w:rsidR="00653446" w:rsidRPr="00187D30">
        <w:rPr>
          <w:rFonts w:cs="Times New Roman"/>
          <w:sz w:val="28"/>
          <w:szCs w:val="28"/>
        </w:rPr>
        <w:t>.</w:t>
      </w:r>
    </w:p>
    <w:p w:rsidR="00B27347" w:rsidRPr="00187D30" w:rsidRDefault="00C253DC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По данным страховых компаний</w:t>
      </w:r>
      <w:r w:rsidR="00AE0067" w:rsidRPr="00187D30">
        <w:rPr>
          <w:rFonts w:cs="Times New Roman"/>
          <w:sz w:val="28"/>
          <w:szCs w:val="28"/>
        </w:rPr>
        <w:t xml:space="preserve">: </w:t>
      </w:r>
      <w:r w:rsidR="00710558" w:rsidRPr="00187D30">
        <w:rPr>
          <w:rFonts w:cs="Times New Roman"/>
          <w:sz w:val="28"/>
          <w:szCs w:val="28"/>
        </w:rPr>
        <w:t>1</w:t>
      </w:r>
      <w:r w:rsidR="008F5602" w:rsidRPr="00187D30">
        <w:rPr>
          <w:rFonts w:cs="Times New Roman"/>
          <w:sz w:val="28"/>
          <w:szCs w:val="28"/>
        </w:rPr>
        <w:t>69</w:t>
      </w:r>
      <w:r w:rsidR="00677B89" w:rsidRPr="00187D30">
        <w:rPr>
          <w:rFonts w:cs="Times New Roman"/>
          <w:sz w:val="28"/>
          <w:szCs w:val="28"/>
        </w:rPr>
        <w:t xml:space="preserve"> </w:t>
      </w:r>
      <w:r w:rsidR="008F5602" w:rsidRPr="00187D30">
        <w:rPr>
          <w:rFonts w:cs="Times New Roman"/>
          <w:sz w:val="28"/>
          <w:szCs w:val="28"/>
        </w:rPr>
        <w:t>969</w:t>
      </w:r>
      <w:r w:rsidR="00AE0067" w:rsidRPr="00187D30">
        <w:rPr>
          <w:rFonts w:cs="Times New Roman"/>
          <w:sz w:val="28"/>
          <w:szCs w:val="28"/>
        </w:rPr>
        <w:t>человек</w:t>
      </w:r>
      <w:r w:rsidR="00653446" w:rsidRPr="00187D30">
        <w:rPr>
          <w:rFonts w:cs="Times New Roman"/>
          <w:sz w:val="28"/>
          <w:szCs w:val="28"/>
        </w:rPr>
        <w:t>.</w:t>
      </w:r>
    </w:p>
    <w:p w:rsidR="00380D34" w:rsidRPr="00187D30" w:rsidRDefault="00B27347" w:rsidP="00EF0DD2">
      <w:pPr>
        <w:pStyle w:val="a3"/>
        <w:ind w:left="0" w:firstLine="993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По ГП № 52  - всего по</w:t>
      </w:r>
      <w:r w:rsidR="0049316A" w:rsidRPr="00187D30">
        <w:rPr>
          <w:rFonts w:cs="Times New Roman"/>
          <w:sz w:val="28"/>
          <w:szCs w:val="28"/>
        </w:rPr>
        <w:t xml:space="preserve"> территории – 46540чел., по данным страховых 3</w:t>
      </w:r>
      <w:r w:rsidR="008F5602" w:rsidRPr="00187D30">
        <w:rPr>
          <w:rFonts w:cs="Times New Roman"/>
          <w:sz w:val="28"/>
          <w:szCs w:val="28"/>
        </w:rPr>
        <w:t>7643</w:t>
      </w:r>
      <w:r w:rsidR="0049316A" w:rsidRPr="00187D30">
        <w:rPr>
          <w:rFonts w:cs="Times New Roman"/>
          <w:sz w:val="28"/>
          <w:szCs w:val="28"/>
        </w:rPr>
        <w:t xml:space="preserve"> чел., по филиалу №1 – всего – 63000 чел, по данным страховых </w:t>
      </w:r>
      <w:r w:rsidR="008F5602" w:rsidRPr="00187D30">
        <w:rPr>
          <w:rFonts w:cs="Times New Roman"/>
          <w:sz w:val="28"/>
          <w:szCs w:val="28"/>
        </w:rPr>
        <w:t>46558</w:t>
      </w:r>
      <w:r w:rsidR="0049316A" w:rsidRPr="00187D30">
        <w:rPr>
          <w:rFonts w:cs="Times New Roman"/>
          <w:sz w:val="28"/>
          <w:szCs w:val="28"/>
        </w:rPr>
        <w:t xml:space="preserve"> чел., по филиалу №2 </w:t>
      </w:r>
      <w:r w:rsidR="00C11575" w:rsidRPr="00187D30">
        <w:rPr>
          <w:rFonts w:cs="Times New Roman"/>
          <w:sz w:val="28"/>
          <w:szCs w:val="28"/>
        </w:rPr>
        <w:t>–всего 40000 чел, по данным страховых – 27</w:t>
      </w:r>
      <w:r w:rsidR="008F5602" w:rsidRPr="00187D30">
        <w:rPr>
          <w:rFonts w:cs="Times New Roman"/>
          <w:sz w:val="28"/>
          <w:szCs w:val="28"/>
        </w:rPr>
        <w:t>678</w:t>
      </w:r>
      <w:r w:rsidR="00C11575" w:rsidRPr="00187D30">
        <w:rPr>
          <w:rFonts w:cs="Times New Roman"/>
          <w:sz w:val="28"/>
          <w:szCs w:val="28"/>
        </w:rPr>
        <w:t xml:space="preserve"> чел., по филиалу № 3 – всего- 72000 чел, по данным страховых 5</w:t>
      </w:r>
      <w:r w:rsidR="008F5602" w:rsidRPr="00187D30">
        <w:rPr>
          <w:rFonts w:cs="Times New Roman"/>
          <w:sz w:val="28"/>
          <w:szCs w:val="28"/>
        </w:rPr>
        <w:t>8090</w:t>
      </w:r>
      <w:r w:rsidR="00C11575" w:rsidRPr="00187D30">
        <w:rPr>
          <w:rFonts w:cs="Times New Roman"/>
          <w:sz w:val="28"/>
          <w:szCs w:val="28"/>
        </w:rPr>
        <w:t>.</w:t>
      </w:r>
    </w:p>
    <w:p w:rsidR="00653446" w:rsidRPr="00187D30" w:rsidRDefault="00653446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На данной диаграмме представлено общее количество лиц старше трудоспосо</w:t>
      </w:r>
      <w:r w:rsidR="00F038F1" w:rsidRPr="00187D30">
        <w:rPr>
          <w:rFonts w:cs="Times New Roman"/>
          <w:sz w:val="28"/>
          <w:szCs w:val="28"/>
        </w:rPr>
        <w:t xml:space="preserve">бного возраста – по территории </w:t>
      </w:r>
      <w:r w:rsidRPr="00187D30">
        <w:rPr>
          <w:rFonts w:cs="Times New Roman"/>
          <w:sz w:val="28"/>
          <w:szCs w:val="28"/>
        </w:rPr>
        <w:t>71</w:t>
      </w:r>
      <w:r w:rsidR="008F5602" w:rsidRPr="00187D30">
        <w:rPr>
          <w:rFonts w:cs="Times New Roman"/>
          <w:sz w:val="28"/>
          <w:szCs w:val="28"/>
        </w:rPr>
        <w:t>777</w:t>
      </w:r>
      <w:r w:rsidRPr="00187D30">
        <w:rPr>
          <w:rFonts w:cs="Times New Roman"/>
          <w:sz w:val="28"/>
          <w:szCs w:val="28"/>
        </w:rPr>
        <w:t xml:space="preserve"> человек, </w:t>
      </w:r>
      <w:r w:rsidR="0030450E" w:rsidRPr="00187D30">
        <w:rPr>
          <w:rFonts w:cs="Times New Roman"/>
          <w:sz w:val="28"/>
          <w:szCs w:val="28"/>
        </w:rPr>
        <w:t xml:space="preserve">по данным страховых компаний - </w:t>
      </w:r>
      <w:r w:rsidRPr="00187D30">
        <w:rPr>
          <w:rFonts w:cs="Times New Roman"/>
          <w:sz w:val="28"/>
          <w:szCs w:val="28"/>
        </w:rPr>
        <w:t>5</w:t>
      </w:r>
      <w:r w:rsidR="008F5602" w:rsidRPr="00187D30">
        <w:rPr>
          <w:rFonts w:cs="Times New Roman"/>
          <w:sz w:val="28"/>
          <w:szCs w:val="28"/>
        </w:rPr>
        <w:t>0812</w:t>
      </w:r>
      <w:r w:rsidRPr="00187D30">
        <w:rPr>
          <w:rFonts w:cs="Times New Roman"/>
          <w:sz w:val="28"/>
          <w:szCs w:val="28"/>
        </w:rPr>
        <w:t xml:space="preserve">  человек.</w:t>
      </w:r>
    </w:p>
    <w:p w:rsidR="00F776D7" w:rsidRPr="00187D30" w:rsidRDefault="00F62806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Наибольшее количество</w:t>
      </w:r>
      <w:r w:rsidR="00F776D7" w:rsidRPr="00187D30">
        <w:rPr>
          <w:rFonts w:cs="Times New Roman"/>
          <w:sz w:val="28"/>
          <w:szCs w:val="28"/>
        </w:rPr>
        <w:t xml:space="preserve"> женщин </w:t>
      </w:r>
      <w:r w:rsidRPr="00187D30">
        <w:rPr>
          <w:rFonts w:cs="Times New Roman"/>
          <w:sz w:val="28"/>
          <w:szCs w:val="28"/>
        </w:rPr>
        <w:t xml:space="preserve">до </w:t>
      </w:r>
      <w:r w:rsidR="00F776D7" w:rsidRPr="00187D30">
        <w:rPr>
          <w:rFonts w:cs="Times New Roman"/>
          <w:sz w:val="28"/>
          <w:szCs w:val="28"/>
        </w:rPr>
        <w:t xml:space="preserve">55 лет </w:t>
      </w:r>
      <w:r w:rsidRPr="00187D30">
        <w:rPr>
          <w:rFonts w:cs="Times New Roman"/>
          <w:sz w:val="28"/>
          <w:szCs w:val="28"/>
        </w:rPr>
        <w:t>(35</w:t>
      </w:r>
      <w:r w:rsidR="0057349C" w:rsidRPr="00187D30">
        <w:rPr>
          <w:rFonts w:cs="Times New Roman"/>
          <w:sz w:val="28"/>
          <w:szCs w:val="28"/>
        </w:rPr>
        <w:t>%</w:t>
      </w:r>
      <w:r w:rsidRPr="00187D30">
        <w:rPr>
          <w:rFonts w:cs="Times New Roman"/>
          <w:sz w:val="28"/>
          <w:szCs w:val="28"/>
        </w:rPr>
        <w:t>).</w:t>
      </w:r>
    </w:p>
    <w:p w:rsidR="006635FA" w:rsidRPr="00187D30" w:rsidRDefault="00F62806" w:rsidP="00AC40A1">
      <w:pPr>
        <w:pStyle w:val="a3"/>
        <w:numPr>
          <w:ilvl w:val="0"/>
          <w:numId w:val="1"/>
        </w:numPr>
        <w:ind w:left="0" w:firstLine="0"/>
        <w:rPr>
          <w:rFonts w:cs="Times New Roman"/>
          <w:b/>
          <w:sz w:val="28"/>
          <w:szCs w:val="28"/>
        </w:rPr>
      </w:pPr>
      <w:r w:rsidRPr="00187D30">
        <w:rPr>
          <w:rFonts w:cs="Times New Roman"/>
          <w:b/>
          <w:sz w:val="28"/>
          <w:szCs w:val="28"/>
        </w:rPr>
        <w:t xml:space="preserve">В общей сложности </w:t>
      </w:r>
      <w:r w:rsidR="00BA0D10" w:rsidRPr="00187D30">
        <w:rPr>
          <w:rFonts w:cs="Times New Roman"/>
          <w:b/>
          <w:sz w:val="28"/>
          <w:szCs w:val="28"/>
        </w:rPr>
        <w:t>по амбулаторно-поликлиническому центру</w:t>
      </w:r>
    </w:p>
    <w:p w:rsidR="00BA5690" w:rsidRPr="00187D30" w:rsidRDefault="00011A3A" w:rsidP="00EF0DD2">
      <w:pPr>
        <w:rPr>
          <w:rFonts w:cs="Times New Roman"/>
          <w:b/>
          <w:sz w:val="28"/>
          <w:szCs w:val="28"/>
        </w:rPr>
      </w:pPr>
      <w:r w:rsidRPr="00187D30">
        <w:rPr>
          <w:rFonts w:cs="Times New Roman"/>
          <w:b/>
          <w:sz w:val="28"/>
          <w:szCs w:val="28"/>
        </w:rPr>
        <w:t>состоят на учете</w:t>
      </w:r>
      <w:r w:rsidR="00677B89" w:rsidRPr="00187D30">
        <w:rPr>
          <w:rFonts w:cs="Times New Roman"/>
          <w:b/>
          <w:sz w:val="28"/>
          <w:szCs w:val="28"/>
        </w:rPr>
        <w:t xml:space="preserve"> по состоянию на конец 2015 года</w:t>
      </w:r>
      <w:r w:rsidRPr="00187D30">
        <w:rPr>
          <w:rFonts w:cs="Times New Roman"/>
          <w:b/>
          <w:sz w:val="28"/>
          <w:szCs w:val="28"/>
        </w:rPr>
        <w:t>:</w:t>
      </w:r>
    </w:p>
    <w:p w:rsidR="00011A3A" w:rsidRPr="00187D30" w:rsidRDefault="00011A3A" w:rsidP="00AC40A1">
      <w:pPr>
        <w:ind w:firstLine="426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Инвалидов ВОВ -  </w:t>
      </w:r>
      <w:r w:rsidR="00677B89" w:rsidRPr="00187D30">
        <w:rPr>
          <w:rFonts w:cs="Times New Roman"/>
          <w:sz w:val="28"/>
          <w:szCs w:val="28"/>
        </w:rPr>
        <w:t>19</w:t>
      </w:r>
      <w:r w:rsidR="008E099C" w:rsidRPr="00187D30">
        <w:rPr>
          <w:rFonts w:cs="Times New Roman"/>
          <w:sz w:val="28"/>
          <w:szCs w:val="28"/>
        </w:rPr>
        <w:t xml:space="preserve"> человек, Участников ВОВ </w:t>
      </w:r>
      <w:r w:rsidR="00677B89" w:rsidRPr="00187D30">
        <w:rPr>
          <w:rFonts w:cs="Times New Roman"/>
          <w:sz w:val="28"/>
          <w:szCs w:val="28"/>
        </w:rPr>
        <w:t>–</w:t>
      </w:r>
      <w:r w:rsidR="008E099C" w:rsidRPr="00187D30">
        <w:rPr>
          <w:rFonts w:cs="Times New Roman"/>
          <w:sz w:val="28"/>
          <w:szCs w:val="28"/>
        </w:rPr>
        <w:t xml:space="preserve"> </w:t>
      </w:r>
      <w:r w:rsidR="008F5602" w:rsidRPr="00187D30">
        <w:rPr>
          <w:rFonts w:cs="Times New Roman"/>
          <w:sz w:val="28"/>
          <w:szCs w:val="28"/>
        </w:rPr>
        <w:t>149</w:t>
      </w:r>
      <w:r w:rsidR="00677B89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 xml:space="preserve">человек, </w:t>
      </w:r>
      <w:r w:rsidR="008E099C" w:rsidRPr="00187D30">
        <w:rPr>
          <w:rFonts w:cs="Times New Roman"/>
          <w:sz w:val="28"/>
          <w:szCs w:val="28"/>
        </w:rPr>
        <w:t xml:space="preserve">льготная категория составила: </w:t>
      </w:r>
      <w:r w:rsidR="006635FA" w:rsidRPr="00187D30">
        <w:rPr>
          <w:rFonts w:cs="Times New Roman"/>
          <w:sz w:val="28"/>
          <w:szCs w:val="28"/>
        </w:rPr>
        <w:t>21084</w:t>
      </w:r>
      <w:r w:rsidRPr="00187D30">
        <w:rPr>
          <w:rFonts w:cs="Times New Roman"/>
          <w:sz w:val="28"/>
          <w:szCs w:val="28"/>
        </w:rPr>
        <w:t xml:space="preserve"> человек</w:t>
      </w:r>
      <w:r w:rsidR="00F62806" w:rsidRPr="00187D30">
        <w:rPr>
          <w:rFonts w:cs="Times New Roman"/>
          <w:sz w:val="28"/>
          <w:szCs w:val="28"/>
        </w:rPr>
        <w:t xml:space="preserve"> (</w:t>
      </w:r>
      <w:r w:rsidR="00824766" w:rsidRPr="00187D30">
        <w:rPr>
          <w:rFonts w:cs="Times New Roman"/>
          <w:sz w:val="28"/>
          <w:szCs w:val="28"/>
        </w:rPr>
        <w:t>11,9</w:t>
      </w:r>
      <w:r w:rsidR="00F62806" w:rsidRPr="00187D30">
        <w:rPr>
          <w:rFonts w:cs="Times New Roman"/>
          <w:sz w:val="28"/>
          <w:szCs w:val="28"/>
        </w:rPr>
        <w:t xml:space="preserve"> % от прикрепленного населения</w:t>
      </w:r>
      <w:r w:rsidR="00957137" w:rsidRPr="00187D30">
        <w:rPr>
          <w:rFonts w:cs="Times New Roman"/>
          <w:sz w:val="28"/>
          <w:szCs w:val="28"/>
        </w:rPr>
        <w:t>, т.е. почти каждый 8 житель</w:t>
      </w:r>
      <w:r w:rsidR="00F62806" w:rsidRPr="00187D30">
        <w:rPr>
          <w:rFonts w:cs="Times New Roman"/>
          <w:sz w:val="28"/>
          <w:szCs w:val="28"/>
        </w:rPr>
        <w:t>)</w:t>
      </w:r>
      <w:r w:rsidRPr="00187D30">
        <w:rPr>
          <w:rFonts w:cs="Times New Roman"/>
          <w:sz w:val="28"/>
          <w:szCs w:val="28"/>
        </w:rPr>
        <w:t>.</w:t>
      </w:r>
    </w:p>
    <w:p w:rsidR="006C1E95" w:rsidRPr="00187D30" w:rsidRDefault="00CF2BCC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ГБУЗ «ГП № 52 ДЗМ» работают высококвалифицированные кадр</w:t>
      </w:r>
      <w:r w:rsidR="008E099C" w:rsidRPr="00187D30">
        <w:rPr>
          <w:rFonts w:cs="Times New Roman"/>
          <w:sz w:val="28"/>
          <w:szCs w:val="28"/>
        </w:rPr>
        <w:t xml:space="preserve">ы: кандидатов медицинских наук </w:t>
      </w:r>
      <w:r w:rsidRPr="00187D30">
        <w:rPr>
          <w:rFonts w:cs="Times New Roman"/>
          <w:sz w:val="28"/>
          <w:szCs w:val="28"/>
        </w:rPr>
        <w:t xml:space="preserve">– 12, отличников здравоохранения – </w:t>
      </w:r>
      <w:r w:rsidR="006C1E95" w:rsidRPr="00187D30">
        <w:rPr>
          <w:rFonts w:cs="Times New Roman"/>
          <w:sz w:val="28"/>
          <w:szCs w:val="28"/>
        </w:rPr>
        <w:t>2</w:t>
      </w:r>
      <w:r w:rsidRPr="00187D30">
        <w:rPr>
          <w:rFonts w:cs="Times New Roman"/>
          <w:sz w:val="28"/>
          <w:szCs w:val="28"/>
        </w:rPr>
        <w:t>, врачей, имеющих высшую квалификационную категорию  – 8</w:t>
      </w:r>
      <w:r w:rsidR="006C1E95" w:rsidRPr="00187D30">
        <w:rPr>
          <w:rFonts w:cs="Times New Roman"/>
          <w:sz w:val="28"/>
          <w:szCs w:val="28"/>
        </w:rPr>
        <w:t>4</w:t>
      </w:r>
      <w:r w:rsidRPr="00187D30">
        <w:rPr>
          <w:rFonts w:cs="Times New Roman"/>
          <w:sz w:val="28"/>
          <w:szCs w:val="28"/>
        </w:rPr>
        <w:t>, первую  – 2</w:t>
      </w:r>
      <w:r w:rsidR="006C1E95" w:rsidRPr="00187D30">
        <w:rPr>
          <w:rFonts w:cs="Times New Roman"/>
          <w:sz w:val="28"/>
          <w:szCs w:val="28"/>
        </w:rPr>
        <w:t>3</w:t>
      </w:r>
      <w:r w:rsidRPr="00187D30">
        <w:rPr>
          <w:rFonts w:cs="Times New Roman"/>
          <w:sz w:val="28"/>
          <w:szCs w:val="28"/>
        </w:rPr>
        <w:t xml:space="preserve">, вторую  – </w:t>
      </w:r>
      <w:r w:rsidR="006C1E95" w:rsidRPr="00187D30">
        <w:rPr>
          <w:rFonts w:cs="Times New Roman"/>
          <w:sz w:val="28"/>
          <w:szCs w:val="28"/>
        </w:rPr>
        <w:t>9</w:t>
      </w:r>
      <w:r w:rsidRPr="00187D30">
        <w:rPr>
          <w:rFonts w:cs="Times New Roman"/>
          <w:sz w:val="28"/>
          <w:szCs w:val="28"/>
        </w:rPr>
        <w:t>, медицинских сестер, имеющих высшую квалификационную категорию, – 6</w:t>
      </w:r>
      <w:r w:rsidR="006C1E95" w:rsidRPr="00187D30">
        <w:rPr>
          <w:rFonts w:cs="Times New Roman"/>
          <w:sz w:val="28"/>
          <w:szCs w:val="28"/>
        </w:rPr>
        <w:t>9</w:t>
      </w:r>
      <w:r w:rsidRPr="00187D30">
        <w:rPr>
          <w:rFonts w:cs="Times New Roman"/>
          <w:sz w:val="28"/>
          <w:szCs w:val="28"/>
        </w:rPr>
        <w:t>, первую – 4</w:t>
      </w:r>
      <w:r w:rsidR="008F5602" w:rsidRPr="00187D30">
        <w:rPr>
          <w:rFonts w:cs="Times New Roman"/>
          <w:sz w:val="28"/>
          <w:szCs w:val="28"/>
        </w:rPr>
        <w:t>0</w:t>
      </w:r>
      <w:r w:rsidRPr="00187D30">
        <w:rPr>
          <w:rFonts w:cs="Times New Roman"/>
          <w:sz w:val="28"/>
          <w:szCs w:val="28"/>
        </w:rPr>
        <w:t xml:space="preserve"> и вторую – </w:t>
      </w:r>
      <w:r w:rsidR="008F5602" w:rsidRPr="00187D30">
        <w:rPr>
          <w:rFonts w:cs="Times New Roman"/>
          <w:sz w:val="28"/>
          <w:szCs w:val="28"/>
        </w:rPr>
        <w:t>10</w:t>
      </w:r>
      <w:r w:rsidRPr="00187D30">
        <w:rPr>
          <w:rFonts w:cs="Times New Roman"/>
          <w:sz w:val="28"/>
          <w:szCs w:val="28"/>
        </w:rPr>
        <w:t>.</w:t>
      </w:r>
      <w:r w:rsidR="006C1E95" w:rsidRPr="00187D30">
        <w:rPr>
          <w:rFonts w:cs="Times New Roman"/>
          <w:sz w:val="28"/>
          <w:szCs w:val="28"/>
        </w:rPr>
        <w:t xml:space="preserve"> </w:t>
      </w:r>
    </w:p>
    <w:p w:rsidR="00EE60C7" w:rsidRPr="00187D30" w:rsidRDefault="00EE60C7" w:rsidP="00EF0DD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Поликлиника оснащена современным медицинским оборудованием, включая компьютерный томограф, магнитно-резонансный томограф, УЗИ-аппараты экспертного класса. В 2015 году в ГБУЗ «ГП № 52 ДЗМ» получено новое медицинское оборудование: УЗИ аппарат Филипс экспертного класса для акушеров-гинекологов, оборудование для обеззараживания медицинских отходов в каждый филиал. </w:t>
      </w:r>
    </w:p>
    <w:p w:rsidR="007C423C" w:rsidRPr="00187D30" w:rsidRDefault="007C423C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В амбулаторном центре работает окружной ревматолог ЮАО г. Москвы, врач высшей квалификационной категории В.Е. Будушкина, которая проводит прием больных всего Южного административного округа, нуждающихся в ревматологической помощи. Любой доктор округа может направить своего пациента для уточнения диагноза, коррекции лечения, совместного осмотра пациента с дальнейшим обсуждением, благодаря чему достигается повышение качества и доступности ревматологической помощи населению. </w:t>
      </w:r>
    </w:p>
    <w:p w:rsidR="009027B6" w:rsidRPr="00187D30" w:rsidRDefault="007C423C" w:rsidP="00EF0DD2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lastRenderedPageBreak/>
        <w:t>Окружным ревматологом округа регулярно организуются и проводятся врачебные конференции с целью повышения профессионального уровня врачей-ревматологов, а также проводится «Школа ревматологического больного» для всех желающих жителей Южного административного округа г. Москвы.</w:t>
      </w:r>
    </w:p>
    <w:p w:rsidR="007C423C" w:rsidRPr="00187D30" w:rsidRDefault="007C423C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На базе ГБУЗ «ГП № 52 ДЗМ» ведет прием пациентов окружной врач-аллерголог-иммунолог ЮАО Л.П. Антонова, кандидат медицинских наук, врач высшей квалификационной категории. Она принимает пациентов с такими заболеваниями, как бронхиальная астма, поллинозы, крапивница, аллергические дерматиты, и с другими тяжелыми заболеваниями. </w:t>
      </w:r>
    </w:p>
    <w:p w:rsidR="007C423C" w:rsidRPr="00187D30" w:rsidRDefault="007C423C" w:rsidP="00EF0DD2">
      <w:pPr>
        <w:pStyle w:val="a3"/>
        <w:ind w:left="0" w:firstLine="851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аллергологическом кабинете проводятся профильные обследования больных, в том числе ставятся кожные пробы с различными аллергенами. По показаниям пациентам назначается аллерген-специфическая иммунотерапия. Регулярно проводится «Школа больного с бронхиальной астмой» для жителей ЮАО.</w:t>
      </w:r>
    </w:p>
    <w:p w:rsidR="00F87311" w:rsidRPr="00187D30" w:rsidRDefault="006B4921" w:rsidP="00EF0DD2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В ГБУЗ «ГП №  52 ДЗМ» работает </w:t>
      </w:r>
      <w:r w:rsidRPr="00187D30">
        <w:rPr>
          <w:rFonts w:cs="Times New Roman"/>
          <w:b/>
          <w:bCs/>
          <w:sz w:val="28"/>
          <w:szCs w:val="28"/>
        </w:rPr>
        <w:t xml:space="preserve">окружной эндокринолог </w:t>
      </w:r>
      <w:r w:rsidRPr="00187D30">
        <w:rPr>
          <w:rFonts w:cs="Times New Roman"/>
          <w:sz w:val="28"/>
          <w:szCs w:val="28"/>
        </w:rPr>
        <w:t xml:space="preserve">ЮАО округа города Москвы К.В. Согомонян, врач высшей категории. Она консультирует больных сахарным диабетом 1-го и 2-го типа и другой эндокринной патологией, проживающих на территории округа. </w:t>
      </w:r>
    </w:p>
    <w:p w:rsidR="00F87311" w:rsidRPr="00187D30" w:rsidRDefault="006B4921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Окружной эндокринолог проводит </w:t>
      </w:r>
      <w:r w:rsidRPr="00187D30">
        <w:rPr>
          <w:rFonts w:cs="Times New Roman"/>
          <w:b/>
          <w:bCs/>
          <w:sz w:val="28"/>
          <w:szCs w:val="28"/>
        </w:rPr>
        <w:t>консилиумы с врачами-эндокринологами округа</w:t>
      </w:r>
      <w:r w:rsidRPr="00187D30">
        <w:rPr>
          <w:rFonts w:cs="Times New Roman"/>
          <w:sz w:val="28"/>
          <w:szCs w:val="28"/>
        </w:rPr>
        <w:t xml:space="preserve"> и смежными специалистами, разбирая случаи пациентов со сложными диагнозами. Каждый год в округе организуются мероприятия, посвященные Всемирному Дню диабета. Проводится </w:t>
      </w:r>
      <w:r w:rsidRPr="00187D30">
        <w:rPr>
          <w:rFonts w:cs="Times New Roman"/>
          <w:b/>
          <w:bCs/>
          <w:sz w:val="28"/>
          <w:szCs w:val="28"/>
        </w:rPr>
        <w:t xml:space="preserve">«Школа больного сахарным диабетом» </w:t>
      </w:r>
      <w:r w:rsidRPr="00187D30">
        <w:rPr>
          <w:rFonts w:cs="Times New Roman"/>
          <w:sz w:val="28"/>
          <w:szCs w:val="28"/>
        </w:rPr>
        <w:t>для всех желающих жителей ЮАО г. Москвы.</w:t>
      </w:r>
    </w:p>
    <w:p w:rsidR="00DD4883" w:rsidRPr="00187D30" w:rsidRDefault="00DD4883" w:rsidP="00AC40A1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 В поликлинике работает  </w:t>
      </w:r>
      <w:r w:rsidRPr="00187D30">
        <w:rPr>
          <w:rFonts w:cs="Times New Roman"/>
          <w:b/>
          <w:bCs/>
          <w:sz w:val="28"/>
          <w:szCs w:val="28"/>
        </w:rPr>
        <w:t>главный специалист  акушер-гинеколог по ЮАО</w:t>
      </w:r>
      <w:r w:rsidRPr="00187D30">
        <w:rPr>
          <w:rFonts w:cs="Times New Roman"/>
          <w:sz w:val="28"/>
          <w:szCs w:val="28"/>
        </w:rPr>
        <w:t xml:space="preserve">, врач высшей квалификационной категории, заведующая  женской консультацией  </w:t>
      </w:r>
      <w:r w:rsidRPr="00187D30">
        <w:rPr>
          <w:rFonts w:cs="Times New Roman"/>
          <w:b/>
          <w:bCs/>
          <w:sz w:val="28"/>
          <w:szCs w:val="28"/>
        </w:rPr>
        <w:t xml:space="preserve">Александрова  Н.А. </w:t>
      </w:r>
    </w:p>
    <w:p w:rsidR="00DD4883" w:rsidRPr="00187D30" w:rsidRDefault="00DD4883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              Организована «Школа   будущей  мамы» (для ускоренной подготовки к родам), где будущие родители получают полную информацию о физиологическом течении беременности, о важных изменениях в организме во время беременности и родов</w:t>
      </w:r>
      <w:r w:rsidRPr="00187D30">
        <w:rPr>
          <w:rFonts w:cs="Times New Roman"/>
          <w:b/>
          <w:bCs/>
          <w:sz w:val="28"/>
          <w:szCs w:val="28"/>
        </w:rPr>
        <w:t xml:space="preserve">.  </w:t>
      </w:r>
    </w:p>
    <w:p w:rsidR="00DD4883" w:rsidRPr="00187D30" w:rsidRDefault="00DD4883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           В рамках воспитательной программы занятия планируется проводить  не только с беременными женщинами, но и с будущими отцам.    </w:t>
      </w:r>
    </w:p>
    <w:p w:rsidR="00DD4883" w:rsidRPr="00187D30" w:rsidRDefault="00DD4883" w:rsidP="00EF0DD2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           На базе  ГП 52 проходят окружные образовательные  конференции  для акушеров-гинекологов ЮАО,  где  обсуждаются  новые методы в диагностике и лечении  заболеваний  женского организма.  </w:t>
      </w:r>
    </w:p>
    <w:p w:rsidR="009F0AD3" w:rsidRPr="00187D30" w:rsidRDefault="009F0AD3" w:rsidP="00EF0DD2">
      <w:pPr>
        <w:shd w:val="clear" w:color="auto" w:fill="FFFFFF"/>
        <w:ind w:firstLine="567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187D30">
        <w:rPr>
          <w:rFonts w:cs="Times New Roman"/>
          <w:b/>
          <w:sz w:val="28"/>
          <w:szCs w:val="28"/>
        </w:rPr>
        <w:t>14.</w:t>
      </w:r>
      <w:r w:rsidR="00D50A3D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eastAsia="Times New Roman" w:cs="Times New Roman"/>
          <w:sz w:val="28"/>
          <w:szCs w:val="28"/>
          <w:lang w:eastAsia="ru-RU"/>
        </w:rPr>
        <w:t xml:space="preserve">С 01.12.2015 г. в </w:t>
      </w:r>
      <w:r w:rsidRPr="00187D30">
        <w:rPr>
          <w:rFonts w:eastAsia="Times New Roman" w:cs="Times New Roman"/>
          <w:iCs/>
          <w:sz w:val="28"/>
          <w:szCs w:val="28"/>
          <w:lang w:eastAsia="ru-RU"/>
        </w:rPr>
        <w:t xml:space="preserve">ГБУЗ ГП № 52 ДЗМ» (филиал № 2) </w:t>
      </w:r>
      <w:r w:rsidRPr="00187D30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по </w:t>
      </w:r>
      <w:r w:rsidRPr="00187D30">
        <w:rPr>
          <w:rFonts w:eastAsia="Times New Roman" w:cs="Times New Roman"/>
          <w:iCs/>
          <w:sz w:val="28"/>
          <w:szCs w:val="28"/>
          <w:lang w:eastAsia="ru-RU"/>
        </w:rPr>
        <w:t>адресу: Булатниковский проезд, 8, кабинет № 27, 2 этаж работает Центр здоровья.</w:t>
      </w:r>
    </w:p>
    <w:p w:rsidR="009F0AD3" w:rsidRPr="00187D30" w:rsidRDefault="009F0AD3" w:rsidP="00EF0DD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Среди перспективных направлений улучшения здоровья населения,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социально-значимых неинфекционных заболеваний.</w:t>
      </w:r>
    </w:p>
    <w:p w:rsidR="009F0AD3" w:rsidRPr="00187D30" w:rsidRDefault="009F0AD3" w:rsidP="00EF0DD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lastRenderedPageBreak/>
        <w:t>Образ жизни человека является ведущим фактором, определяющим состояние его здоровья. По оценкам Всемирной организации здравоохранения (ВОЗ) вклад образа жизни в здоровье достигает 50-55%.</w:t>
      </w:r>
    </w:p>
    <w:p w:rsidR="009F0AD3" w:rsidRPr="00187D30" w:rsidRDefault="009F0AD3" w:rsidP="00EF0DD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Основная задача Центра здоровья - предоставить возможность любому гражданину РФ бесплатно оценить базовые показатели здоровья (в том числе функциональные и адаптивные резервы организма), прогноз состояния здоровья и с учетом этих показателей получить рекомендации по оздоровлению образа жизни, отказу от вредных привычек и сохранению здоровья.</w:t>
      </w:r>
    </w:p>
    <w:p w:rsidR="009F0AD3" w:rsidRPr="00187D30" w:rsidRDefault="009F0AD3" w:rsidP="00EF0DD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 xml:space="preserve">В «Центр здоровья» может обратиться любой гражданин Российской Федерации и бесплатно пройти комплексное обследование, включающее оценку  базовых показателей здоровья и основных факторов риска хронических неинфекционных заболеваний. По результатам обследования врач Центра здоровья составляет индивидуальный план по оздоровлению образа жизни и коррекции имеющихся факторов риска. </w:t>
      </w:r>
    </w:p>
    <w:p w:rsidR="009F0AD3" w:rsidRPr="00187D30" w:rsidRDefault="009F0AD3" w:rsidP="00EF0DD2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b/>
          <w:bCs/>
          <w:sz w:val="28"/>
          <w:szCs w:val="28"/>
          <w:lang w:eastAsia="ru-RU"/>
        </w:rPr>
        <w:t>Программа комплексного обследования в Центре здоровья включает: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антропометрия с определением индекса массы тела (роста, веса и объема талии),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экспресс-анализ на холестерин и глюкозу крови,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компьютеризированная экспресс-оценка состояния сердца по ЭКГ-сигналам от конечностей,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оценка функции дыхательной системы (спирометрия),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определение монооксида углерода в выдыхаемом воздухе,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ангиологический скрининг с автоматическим измерением систолического артериального давления и расчетом плече-лодыжечного индекса,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ангиологический скрининг с определением жесткости сосудистой стенки и возраста сосудов,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биоимпедасметрия для оценки состава тела с определением количества воды, жировой и мышечной массы,</w:t>
      </w:r>
    </w:p>
    <w:p w:rsidR="009F0AD3" w:rsidRPr="00187D30" w:rsidRDefault="009F0AD3" w:rsidP="00EF0D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7D30">
        <w:rPr>
          <w:rFonts w:eastAsia="Times New Roman" w:cs="Times New Roman"/>
          <w:sz w:val="28"/>
          <w:szCs w:val="28"/>
          <w:lang w:eastAsia="ru-RU"/>
        </w:rPr>
        <w:t>определение остроты зрения и внутриглазного давления.</w:t>
      </w:r>
    </w:p>
    <w:p w:rsidR="009F0AD3" w:rsidRPr="00187D30" w:rsidRDefault="009F0AD3" w:rsidP="00EF0DD2">
      <w:pPr>
        <w:shd w:val="clear" w:color="auto" w:fill="FFFFFF"/>
        <w:ind w:firstLine="426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187D30">
        <w:rPr>
          <w:rFonts w:eastAsia="Times New Roman" w:cs="Times New Roman"/>
          <w:b/>
          <w:iCs/>
          <w:sz w:val="28"/>
          <w:szCs w:val="28"/>
          <w:lang w:eastAsia="ru-RU"/>
        </w:rPr>
        <w:t xml:space="preserve">Прием по предварительной записи. </w:t>
      </w:r>
    </w:p>
    <w:p w:rsidR="009F0AD3" w:rsidRPr="00187D30" w:rsidRDefault="009F0AD3" w:rsidP="00EF0DD2">
      <w:pPr>
        <w:shd w:val="clear" w:color="auto" w:fill="FFFFFF"/>
        <w:ind w:firstLine="426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187D30">
        <w:rPr>
          <w:rFonts w:eastAsia="Times New Roman" w:cs="Times New Roman"/>
          <w:b/>
          <w:iCs/>
          <w:sz w:val="28"/>
          <w:szCs w:val="28"/>
          <w:lang w:eastAsia="ru-RU"/>
        </w:rPr>
        <w:t>Записаться на обследование можно по тел. (495) 383-23-47</w:t>
      </w:r>
    </w:p>
    <w:p w:rsidR="009F0AD3" w:rsidRPr="00187D30" w:rsidRDefault="009F0AD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/>
          <w:bCs/>
          <w:sz w:val="28"/>
          <w:szCs w:val="28"/>
        </w:rPr>
        <w:t xml:space="preserve">При себе необходимо иметь: </w:t>
      </w:r>
    </w:p>
    <w:p w:rsidR="009F0AD3" w:rsidRPr="00187D30" w:rsidRDefault="009F0AD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- паспорт, </w:t>
      </w:r>
    </w:p>
    <w:p w:rsidR="009F0AD3" w:rsidRPr="00187D30" w:rsidRDefault="009F0AD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 полис обязательного медицинского страхования.</w:t>
      </w:r>
    </w:p>
    <w:p w:rsidR="009F0AD3" w:rsidRPr="00187D30" w:rsidRDefault="009F0AD3" w:rsidP="00EF0DD2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187D30">
        <w:rPr>
          <w:rFonts w:eastAsia="Times New Roman" w:cs="Times New Roman"/>
          <w:b/>
          <w:bCs/>
          <w:sz w:val="28"/>
          <w:szCs w:val="28"/>
          <w:lang w:eastAsia="ru-RU"/>
        </w:rPr>
        <w:t>Приглашаем всех, кто заботится о своем здоровье, посетить Центр здоровья!</w:t>
      </w:r>
    </w:p>
    <w:p w:rsidR="00F92001" w:rsidRPr="00187D30" w:rsidRDefault="00F92001" w:rsidP="00EF0DD2">
      <w:pPr>
        <w:pStyle w:val="a3"/>
        <w:ind w:left="0"/>
        <w:jc w:val="both"/>
        <w:rPr>
          <w:rFonts w:cs="Times New Roman"/>
          <w:b/>
          <w:bCs/>
          <w:sz w:val="28"/>
          <w:szCs w:val="28"/>
        </w:rPr>
      </w:pPr>
      <w:r w:rsidRPr="00187D30">
        <w:rPr>
          <w:rFonts w:cs="Times New Roman"/>
          <w:b/>
          <w:bCs/>
          <w:sz w:val="28"/>
          <w:szCs w:val="28"/>
        </w:rPr>
        <w:t>15. Программа повышения качества и эффективности работы поликлиники «Московский стандарт поликлиники» введена в ГБУЗ «ГП № 52 ДЗМ» с 3 августа 2015 года.</w:t>
      </w:r>
    </w:p>
    <w:p w:rsidR="00F92001" w:rsidRPr="00187D30" w:rsidRDefault="00F92001" w:rsidP="00EF0DD2">
      <w:pPr>
        <w:pStyle w:val="a3"/>
        <w:ind w:left="0" w:firstLine="426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/>
          <w:bCs/>
          <w:sz w:val="28"/>
          <w:szCs w:val="28"/>
        </w:rPr>
        <w:t xml:space="preserve">16. </w:t>
      </w:r>
      <w:r w:rsidRPr="00187D30">
        <w:rPr>
          <w:rFonts w:cs="Times New Roman"/>
          <w:bCs/>
          <w:sz w:val="28"/>
          <w:szCs w:val="28"/>
        </w:rPr>
        <w:t>На данном слайде представлены столы справок в ГБУЗ «ГП № 52 ДЗМ» и филиале 2 – Бирюлево Западное.</w:t>
      </w:r>
    </w:p>
    <w:p w:rsidR="00F92001" w:rsidRPr="00187D30" w:rsidRDefault="00F92001" w:rsidP="00EF0DD2">
      <w:pPr>
        <w:pStyle w:val="a3"/>
        <w:ind w:left="0" w:firstLine="426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Регистратура была преобразована в стол справок и картохранилище</w:t>
      </w:r>
      <w:r w:rsidRPr="00187D30">
        <w:rPr>
          <w:rFonts w:cs="Times New Roman"/>
          <w:b/>
          <w:bCs/>
          <w:sz w:val="28"/>
          <w:szCs w:val="28"/>
        </w:rPr>
        <w:t xml:space="preserve">. </w:t>
      </w:r>
      <w:r w:rsidRPr="00187D30">
        <w:rPr>
          <w:rFonts w:cs="Times New Roman"/>
          <w:bCs/>
          <w:sz w:val="28"/>
          <w:szCs w:val="28"/>
        </w:rPr>
        <w:t xml:space="preserve">За период работы учреждения по программе повышения качества и </w:t>
      </w:r>
      <w:r w:rsidRPr="00187D30">
        <w:rPr>
          <w:rFonts w:cs="Times New Roman"/>
          <w:bCs/>
          <w:sz w:val="28"/>
          <w:szCs w:val="28"/>
        </w:rPr>
        <w:lastRenderedPageBreak/>
        <w:t xml:space="preserve">эффективности работы поликлиники «Московский стандарт поликлиники» с 3 августа 2015 года отмечено, что произошла оптимизация маршрутизации пациентов. </w:t>
      </w:r>
    </w:p>
    <w:p w:rsidR="00F92001" w:rsidRPr="00187D30" w:rsidRDefault="00F92001" w:rsidP="00EF0DD2">
      <w:pPr>
        <w:pStyle w:val="a3"/>
        <w:ind w:left="0" w:firstLine="567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Благодаря организации дежурства медсестер у инфоматов, которые были расставлены на разных этажах для разведения потока пациентов, произошло сокращение числа неявившихся на прием врача пациентов. </w:t>
      </w:r>
    </w:p>
    <w:p w:rsidR="00F92001" w:rsidRPr="00187D30" w:rsidRDefault="00F92001" w:rsidP="00EF0DD2">
      <w:pPr>
        <w:pStyle w:val="a3"/>
        <w:ind w:left="0" w:firstLine="426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За счет проведения консультаций медсестрами у инфоматов происходит правильная запись пациента к требуемому специалисту или на медицинский пост в зависимости от возникшей проблемы. </w:t>
      </w:r>
    </w:p>
    <w:p w:rsidR="00F92001" w:rsidRPr="00187D30" w:rsidRDefault="00F92001" w:rsidP="00EF0DD2">
      <w:pPr>
        <w:pStyle w:val="a3"/>
        <w:numPr>
          <w:ilvl w:val="0"/>
          <w:numId w:val="7"/>
        </w:numPr>
        <w:ind w:left="0" w:firstLine="24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На данном слайде представлены столы справок в  филиале 1 и в филиале № 3 – Бирюлево Восточное.</w:t>
      </w:r>
    </w:p>
    <w:p w:rsidR="00EB1430" w:rsidRPr="00187D30" w:rsidRDefault="00EB1430" w:rsidP="00EF0DD2">
      <w:pPr>
        <w:pStyle w:val="a3"/>
        <w:numPr>
          <w:ilvl w:val="0"/>
          <w:numId w:val="7"/>
        </w:numPr>
        <w:ind w:left="0" w:firstLine="24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На данном слайде представлены картохранилища  ГБУЗ «ГП № 52 ДЗМ» и филиала 2 – Бирюлево Западное. Запрещена выдача амбулаторных карт </w:t>
      </w:r>
    </w:p>
    <w:p w:rsidR="00EB1430" w:rsidRPr="00187D30" w:rsidRDefault="00EB1430" w:rsidP="00EF0DD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на руки пациентам. Картотека визуально изолирована от пациентов. Карты подбираются на прием врачей регистраторами и медсестрами</w:t>
      </w:r>
      <w:r w:rsidRPr="00187D30">
        <w:rPr>
          <w:rFonts w:cs="Times New Roman"/>
          <w:b/>
          <w:bCs/>
          <w:sz w:val="28"/>
          <w:szCs w:val="28"/>
        </w:rPr>
        <w:t>.</w:t>
      </w:r>
    </w:p>
    <w:p w:rsidR="00F92001" w:rsidRPr="00187D30" w:rsidRDefault="00EB1430" w:rsidP="00EF0DD2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На данном слайде представлены картохранилища  филиала 1 и филиала 3 – Бирюлево Восточное.</w:t>
      </w:r>
    </w:p>
    <w:p w:rsidR="00EE60C7" w:rsidRPr="00187D30" w:rsidRDefault="00EE60C7" w:rsidP="00EF0DD2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Медицинская карта амбулаторного больного доставляется регистраторами или медицинскими сестрами в кабинет специалиста заблаговременно перед приемом пациента за счет распечатки записи приема из Единой медицинской информационно-аналитической системы (ЕМИАС). </w:t>
      </w:r>
    </w:p>
    <w:p w:rsidR="00EE60C7" w:rsidRPr="00187D30" w:rsidRDefault="00EE60C7" w:rsidP="00EF0DD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Регистратор заводит дубликат при отсутствии оригинала, при выявлении записи в несколько кабинетов заводит вкладыш/стикер с указанием маршрута карты на день приема пациента. </w:t>
      </w:r>
    </w:p>
    <w:p w:rsidR="00EE60C7" w:rsidRPr="00187D30" w:rsidRDefault="00EE60C7" w:rsidP="00EF0DD2">
      <w:pPr>
        <w:pStyle w:val="a3"/>
        <w:ind w:left="0" w:firstLine="709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Во всех случаях после завершения смены сотрудники (врачи, медсестры) сами возвращают заполненные карты в картохранилище. </w:t>
      </w:r>
    </w:p>
    <w:p w:rsidR="00EE60C7" w:rsidRPr="00187D30" w:rsidRDefault="00EE60C7" w:rsidP="00EF0DD2">
      <w:pPr>
        <w:pStyle w:val="a3"/>
        <w:ind w:left="0" w:firstLine="709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/>
          <w:bCs/>
          <w:sz w:val="28"/>
          <w:szCs w:val="28"/>
        </w:rPr>
        <w:t>Отмечается снижение количества жалоб от граждан в связи с отсутствием медицинской карты в начале приема у специалиста.</w:t>
      </w:r>
    </w:p>
    <w:p w:rsidR="000D6148" w:rsidRPr="00187D30" w:rsidRDefault="00625E0F" w:rsidP="00EF0DD2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На данном слайде представлены медицинские посты  ГБУЗ «ГП № 52 ДЗМ» и филиала 2 – Бирюлево Западное.</w:t>
      </w:r>
      <w:r w:rsidR="000D6148" w:rsidRPr="00187D30">
        <w:rPr>
          <w:rFonts w:cs="Times New Roman"/>
          <w:bCs/>
          <w:sz w:val="28"/>
          <w:szCs w:val="28"/>
        </w:rPr>
        <w:t xml:space="preserve"> Медицинский пост организован при входе в терапевтическое отделение, в непосредственной близости к кабинетам участковых терапевтов). </w:t>
      </w:r>
    </w:p>
    <w:p w:rsidR="00EE60C7" w:rsidRPr="00187D30" w:rsidRDefault="00EE60C7" w:rsidP="00EF0DD2">
      <w:pPr>
        <w:pStyle w:val="a3"/>
        <w:ind w:left="0" w:firstLine="709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 Рабочие места оборудованы АРМами, принтерами, телефонами и пр.</w:t>
      </w:r>
    </w:p>
    <w:p w:rsidR="00EE60C7" w:rsidRPr="00187D30" w:rsidRDefault="00EE60C7" w:rsidP="00EF0DD2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Большинство направлений на анализы, повторных рецептов и пр. выписывается на медицинском посту;</w:t>
      </w:r>
    </w:p>
    <w:p w:rsidR="00EE60C7" w:rsidRPr="00187D30" w:rsidRDefault="00EE60C7" w:rsidP="00EF0DD2">
      <w:pPr>
        <w:pStyle w:val="a3"/>
        <w:ind w:left="0" w:firstLine="851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 Пациенты имеют беспрепятственный доступ к медицинскому посту.</w:t>
      </w:r>
    </w:p>
    <w:p w:rsidR="00625E0F" w:rsidRPr="00187D30" w:rsidRDefault="000D6148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Мониторы защищены от солнечного света (шторы или жалюзи на окнах).</w:t>
      </w:r>
    </w:p>
    <w:p w:rsidR="00625E0F" w:rsidRPr="00187D30" w:rsidRDefault="00625E0F" w:rsidP="00EF0DD2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bCs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На данном слайде представлены медицинские посты  филиала 1 и филиала 3 – Бирюлево Восточное.</w:t>
      </w:r>
    </w:p>
    <w:p w:rsidR="00EE60C7" w:rsidRPr="00187D30" w:rsidRDefault="00EE60C7" w:rsidP="00EF0DD2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Благодаря созданию </w:t>
      </w:r>
      <w:r w:rsidRPr="00187D30">
        <w:rPr>
          <w:rFonts w:cs="Times New Roman"/>
          <w:b/>
          <w:bCs/>
          <w:sz w:val="28"/>
          <w:szCs w:val="28"/>
        </w:rPr>
        <w:t>медицинского поста</w:t>
      </w:r>
      <w:r w:rsidRPr="00187D30">
        <w:rPr>
          <w:rFonts w:cs="Times New Roman"/>
          <w:sz w:val="28"/>
          <w:szCs w:val="28"/>
        </w:rPr>
        <w:t xml:space="preserve">, пациенты получают льготные рецепты в соответствии с рекомендациями врача, оформляют справку на санаторно-курортное лечение и санаторную карту, получают направления на анализы для госпитализации, оформляют справку МСЭК при окончании срока инвалидности - без посещения лечащего врача, тем самым отмечается </w:t>
      </w:r>
      <w:r w:rsidRPr="00187D30">
        <w:rPr>
          <w:rFonts w:cs="Times New Roman"/>
          <w:sz w:val="28"/>
          <w:szCs w:val="28"/>
        </w:rPr>
        <w:lastRenderedPageBreak/>
        <w:t>высвобождение до 10% времени приема врачей, что улучшает доступность специалиста.</w:t>
      </w:r>
    </w:p>
    <w:p w:rsidR="00EE60C7" w:rsidRPr="00187D30" w:rsidRDefault="00EE60C7" w:rsidP="00EF0DD2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Во всех структурных подразделениях </w:t>
      </w:r>
      <w:r w:rsidRPr="00187D30">
        <w:rPr>
          <w:rFonts w:cs="Times New Roman"/>
          <w:bCs/>
          <w:sz w:val="28"/>
          <w:szCs w:val="28"/>
        </w:rPr>
        <w:t xml:space="preserve">проведены меры по повышению комфортности пребывания пациентов в поликлинике (мягкие диваны и  кресла,  кулеры, телевизоры, кондиционирование, автоматы с продуктами). </w:t>
      </w:r>
    </w:p>
    <w:p w:rsidR="00625E0F" w:rsidRPr="00187D30" w:rsidRDefault="00EE60C7" w:rsidP="00EF0DD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На данном слайде показана </w:t>
      </w:r>
      <w:r w:rsidRPr="00187D30">
        <w:rPr>
          <w:rFonts w:cs="Times New Roman"/>
          <w:sz w:val="28"/>
          <w:szCs w:val="28"/>
        </w:rPr>
        <w:t xml:space="preserve"> зона комфортного пребывания ГБУЗ «ГП № 52 ДЗМ» и филиала № 1. </w:t>
      </w:r>
    </w:p>
    <w:p w:rsidR="00EE60C7" w:rsidRPr="00187D30" w:rsidRDefault="00EE60C7" w:rsidP="00AC40A1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 xml:space="preserve">На данном слайде показана </w:t>
      </w:r>
      <w:r w:rsidRPr="00187D30">
        <w:rPr>
          <w:rFonts w:cs="Times New Roman"/>
          <w:sz w:val="28"/>
          <w:szCs w:val="28"/>
        </w:rPr>
        <w:t xml:space="preserve"> зона комфортного пребывания филиала № 2 и филиала № 3. </w:t>
      </w:r>
    </w:p>
    <w:p w:rsidR="00EE60C7" w:rsidRPr="00187D30" w:rsidRDefault="002C5ADF" w:rsidP="00AC40A1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bCs/>
          <w:sz w:val="28"/>
          <w:szCs w:val="28"/>
        </w:rPr>
        <w:t xml:space="preserve">На базе ГБУЗ «ГП № 52 ДЗМ» организовано отделение выездных бригад с единой диспетчерской. </w:t>
      </w:r>
    </w:p>
    <w:p w:rsidR="005D39E3" w:rsidRPr="00187D30" w:rsidRDefault="005D39E3" w:rsidP="00AC40A1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Был создан колл-центр (диспетчерская) службы вызова на дом (телефон: 84953836596), который принимает вызовы от граждан в часы работы поликлиники: с понедельника по пятницу: с 8.00 до 20.00, в субботу: с 9.00 до 18.00, в воскресенье: с 9.00 до 16.00.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Созданы выездные бригады врачей, обеспечивающие осмотр пациентов на дому. </w:t>
      </w:r>
    </w:p>
    <w:p w:rsidR="005D39E3" w:rsidRPr="00187D30" w:rsidRDefault="005D39E3" w:rsidP="00EF0DD2">
      <w:pPr>
        <w:pStyle w:val="a3"/>
        <w:ind w:left="0" w:firstLine="567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За счет организации консультаций граждан по телефону сотрудниками колл-центра, удалось рационализировать распределение вызовов: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12,7% граждан приглашены в поликлинику и были записаны на прием к врачу через ЕМИАС,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5,5% - были записаны на медицинский пост,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3% - было достаточно проведенной консультации по телефону,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9,2% - передано в отделение неотложной медицинской помощи,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10,3% - отказались от посещения врача после актива 03, </w:t>
      </w:r>
    </w:p>
    <w:p w:rsidR="005D39E3" w:rsidRPr="00187D30" w:rsidRDefault="005D39E3" w:rsidP="00EF0DD2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59,3% - обслужено на дому. </w:t>
      </w:r>
    </w:p>
    <w:p w:rsidR="002C5ADF" w:rsidRPr="00187D30" w:rsidRDefault="002C5ADF" w:rsidP="00AC40A1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 Во всех структурных подразделениях открыты кабинеты дежурных врачей. </w:t>
      </w:r>
    </w:p>
    <w:p w:rsidR="002C5ADF" w:rsidRPr="00187D30" w:rsidRDefault="002C5ADF" w:rsidP="002C5ADF">
      <w:pPr>
        <w:pStyle w:val="a3"/>
        <w:spacing w:line="360" w:lineRule="auto"/>
        <w:ind w:left="517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159261" cy="338024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44" cy="33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39E3" w:rsidRPr="00187D30" w:rsidRDefault="005D39E3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lastRenderedPageBreak/>
        <w:t>Срок ожидания первичной медико-санитарной помощи в неотложной форме составляет не более двух часов с момента обращения.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Прием врачом-терапевтом участковым осуществляется в день обращения.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Срок ожидания приема врачей-специалистов при оказании первичной медико-санитарной помощи в плановой форме составляет не более 7 рабочих дней со дня обращения;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Срок ожидания проведения диагностических  инструментальных и лабораторных исследований при 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исследований.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Срок ожидания проведения компьютерной томографии и магнитно-резонансной томографии при оказании первичной медико-санитарной помощи в плановой форме составляет не более 20 рабочих дней со дня установления необходимости таких исследований.</w:t>
      </w:r>
    </w:p>
    <w:p w:rsidR="00EF0DD2" w:rsidRPr="00187D30" w:rsidRDefault="00EF0DD2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/>
          <w:bCs/>
          <w:sz w:val="28"/>
          <w:szCs w:val="28"/>
        </w:rPr>
        <w:t xml:space="preserve"> </w:t>
      </w:r>
      <w:r w:rsidRPr="00187D30">
        <w:rPr>
          <w:rFonts w:cs="Times New Roman"/>
          <w:bCs/>
          <w:sz w:val="28"/>
          <w:szCs w:val="28"/>
        </w:rPr>
        <w:t>Территориальная программа обязательного медицинского страхования города Москвы на 2015 год выполнена учреждением: по посещениям с профилактической</w:t>
      </w:r>
      <w:r w:rsidR="0024614A" w:rsidRPr="00187D30">
        <w:rPr>
          <w:rFonts w:cs="Times New Roman"/>
          <w:bCs/>
          <w:sz w:val="28"/>
          <w:szCs w:val="28"/>
        </w:rPr>
        <w:t xml:space="preserve"> целью на 130%, по посещениям по неотложной помощи на 100%, по обращениям по поводу заболевания на 106%, </w:t>
      </w:r>
      <w:r w:rsidR="00A0201E" w:rsidRPr="00187D30">
        <w:rPr>
          <w:rFonts w:cs="Times New Roman"/>
          <w:bCs/>
          <w:sz w:val="28"/>
          <w:szCs w:val="28"/>
        </w:rPr>
        <w:t>по медицинской помощи в условиях дневного стационара на 91%.</w:t>
      </w:r>
    </w:p>
    <w:p w:rsidR="00AC40A1" w:rsidRPr="00187D30" w:rsidRDefault="00AC40A1" w:rsidP="005D39E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87D30">
        <w:rPr>
          <w:rFonts w:cs="Times New Roman"/>
          <w:sz w:val="28"/>
          <w:szCs w:val="28"/>
        </w:rPr>
        <w:t>Деятельность лаборатории в 2015 году</w:t>
      </w:r>
      <w:r w:rsidRPr="00187D30">
        <w:rPr>
          <w:rFonts w:ascii="Corbel" w:eastAsia="+mn-ea" w:hAnsi="Corbel" w:cs="+mn-cs"/>
          <w:bCs/>
          <w:kern w:val="24"/>
          <w:sz w:val="44"/>
          <w:szCs w:val="44"/>
          <w:lang w:eastAsia="ru-RU"/>
        </w:rPr>
        <w:t xml:space="preserve"> </w:t>
      </w:r>
      <w:r w:rsidRPr="00187D30">
        <w:rPr>
          <w:bCs/>
          <w:sz w:val="28"/>
          <w:szCs w:val="28"/>
        </w:rPr>
        <w:t>осуществлялась в соответствии: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 приказом Департамента здравоохранения города Москвы № 1051 от 12.12.2014 «О мероприятиях по оптимизации деятельности клинико-диагностических лабораторий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 приказом Департамента здравоохранения города Москвы № 515 от 22.06.2015 «Об организации работы клинико-диагностических лабораторий 1 уровня и пунктов приема биологического материала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Клинико-диагностическ</w:t>
      </w:r>
      <w:r w:rsidR="00F10872" w:rsidRPr="00187D30">
        <w:rPr>
          <w:rFonts w:cs="Times New Roman"/>
          <w:bCs/>
          <w:sz w:val="28"/>
          <w:szCs w:val="28"/>
        </w:rPr>
        <w:t>а</w:t>
      </w:r>
      <w:r w:rsidRPr="00187D30">
        <w:rPr>
          <w:rFonts w:cs="Times New Roman"/>
          <w:bCs/>
          <w:sz w:val="28"/>
          <w:szCs w:val="28"/>
        </w:rPr>
        <w:t xml:space="preserve">я лаборатория 1-го уровня располагается на базе головного учреждения </w:t>
      </w:r>
      <w:r w:rsidRPr="00187D30">
        <w:rPr>
          <w:rFonts w:cs="Times New Roman"/>
          <w:sz w:val="28"/>
          <w:szCs w:val="28"/>
        </w:rPr>
        <w:t>ГБУЗ «ГП № 52 ДЗМ» (ул.Медынская, д.7, корп.1).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В каждом филиале был открыт пункт приема биологического материала</w:t>
      </w:r>
      <w:r w:rsidRPr="00187D30">
        <w:rPr>
          <w:rFonts w:cs="Times New Roman"/>
          <w:sz w:val="28"/>
          <w:szCs w:val="28"/>
        </w:rPr>
        <w:t xml:space="preserve">. </w:t>
      </w:r>
    </w:p>
    <w:p w:rsidR="00AC40A1" w:rsidRPr="00187D30" w:rsidRDefault="00F10872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Cs/>
          <w:sz w:val="28"/>
          <w:szCs w:val="28"/>
        </w:rPr>
        <w:t>Клинико-диагностической лабораторией за 2015 год выполнено 859 976 гематологических анализов, 7 718 анализов глюкозы, 12 542 коагулогических и 1 262 812 общеклинических (паразитологические, исследование мочи, кала, мокроты, прочее).</w:t>
      </w:r>
    </w:p>
    <w:p w:rsidR="00775450" w:rsidRPr="00187D30" w:rsidRDefault="005A53FA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Здесь представлен</w:t>
      </w:r>
      <w:r w:rsidR="00A0201E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>эндоскопический кабинет, проведение эзофагогастродуоденоскопии</w:t>
      </w:r>
      <w:r w:rsidR="00D220D0" w:rsidRPr="00187D30">
        <w:rPr>
          <w:rFonts w:cs="Times New Roman"/>
          <w:sz w:val="28"/>
          <w:szCs w:val="28"/>
        </w:rPr>
        <w:t>.</w:t>
      </w:r>
    </w:p>
    <w:p w:rsidR="00D220D0" w:rsidRPr="00187D30" w:rsidRDefault="00D220D0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За </w:t>
      </w:r>
      <w:r w:rsidR="000E2763" w:rsidRPr="00187D30">
        <w:rPr>
          <w:rFonts w:cs="Times New Roman"/>
          <w:sz w:val="28"/>
          <w:szCs w:val="28"/>
        </w:rPr>
        <w:t>2015 год проведено 3543</w:t>
      </w:r>
      <w:r w:rsidR="00DB2F36" w:rsidRPr="00187D30">
        <w:rPr>
          <w:rFonts w:cs="Times New Roman"/>
          <w:sz w:val="28"/>
          <w:szCs w:val="28"/>
        </w:rPr>
        <w:t xml:space="preserve"> </w:t>
      </w:r>
      <w:r w:rsidR="000E2763" w:rsidRPr="00187D30">
        <w:rPr>
          <w:rFonts w:cs="Times New Roman"/>
          <w:sz w:val="28"/>
          <w:szCs w:val="28"/>
        </w:rPr>
        <w:t>эзофагогастродуоденоскопий, 609</w:t>
      </w:r>
      <w:r w:rsidR="00DB2F36" w:rsidRPr="00187D30">
        <w:rPr>
          <w:rFonts w:cs="Times New Roman"/>
          <w:sz w:val="28"/>
          <w:szCs w:val="28"/>
        </w:rPr>
        <w:t xml:space="preserve"> </w:t>
      </w:r>
      <w:r w:rsidR="000E2763" w:rsidRPr="00187D30">
        <w:rPr>
          <w:rFonts w:cs="Times New Roman"/>
          <w:sz w:val="28"/>
          <w:szCs w:val="28"/>
        </w:rPr>
        <w:t xml:space="preserve">фиброколоноскопий; за </w:t>
      </w:r>
      <w:r w:rsidRPr="00187D30">
        <w:rPr>
          <w:rFonts w:cs="Times New Roman"/>
          <w:sz w:val="28"/>
          <w:szCs w:val="28"/>
        </w:rPr>
        <w:t xml:space="preserve">2014 год </w:t>
      </w:r>
      <w:r w:rsidR="00DB2F36" w:rsidRPr="00187D30">
        <w:rPr>
          <w:rFonts w:cs="Times New Roman"/>
          <w:sz w:val="28"/>
          <w:szCs w:val="28"/>
        </w:rPr>
        <w:t xml:space="preserve">– </w:t>
      </w:r>
      <w:r w:rsidR="00CA6BDB" w:rsidRPr="00187D30">
        <w:rPr>
          <w:rFonts w:cs="Times New Roman"/>
          <w:sz w:val="28"/>
          <w:szCs w:val="28"/>
        </w:rPr>
        <w:t>3086</w:t>
      </w:r>
      <w:r w:rsidR="00DB2F36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 xml:space="preserve">эзофагогастродуоденоскопий, </w:t>
      </w:r>
      <w:r w:rsidR="00CA6BDB" w:rsidRPr="00187D30">
        <w:rPr>
          <w:rFonts w:cs="Times New Roman"/>
          <w:sz w:val="28"/>
          <w:szCs w:val="28"/>
        </w:rPr>
        <w:t xml:space="preserve">464 </w:t>
      </w:r>
      <w:r w:rsidRPr="00187D30">
        <w:rPr>
          <w:rFonts w:cs="Times New Roman"/>
          <w:sz w:val="28"/>
          <w:szCs w:val="28"/>
        </w:rPr>
        <w:t>фиброколоноскопий</w:t>
      </w:r>
      <w:r w:rsidR="00CA6BDB" w:rsidRPr="00187D30">
        <w:rPr>
          <w:rFonts w:cs="Times New Roman"/>
          <w:sz w:val="28"/>
          <w:szCs w:val="28"/>
        </w:rPr>
        <w:t>.</w:t>
      </w:r>
      <w:r w:rsidR="00DB2F36" w:rsidRPr="00187D30">
        <w:rPr>
          <w:rFonts w:cs="Times New Roman"/>
          <w:sz w:val="28"/>
          <w:szCs w:val="28"/>
        </w:rPr>
        <w:t xml:space="preserve"> </w:t>
      </w:r>
    </w:p>
    <w:p w:rsidR="00CA6BDB" w:rsidRPr="00187D30" w:rsidRDefault="001B253E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lastRenderedPageBreak/>
        <w:t>На данном слайде представлен кабинет ультразвуковой диагностики, аппарат экспертного класса.</w:t>
      </w:r>
    </w:p>
    <w:p w:rsidR="001B253E" w:rsidRPr="00187D30" w:rsidRDefault="000E2763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За 2015 го</w:t>
      </w:r>
      <w:r w:rsidR="00DB2F36" w:rsidRPr="00187D30">
        <w:rPr>
          <w:rFonts w:cs="Times New Roman"/>
          <w:sz w:val="28"/>
          <w:szCs w:val="28"/>
        </w:rPr>
        <w:t xml:space="preserve">д проведено 97030 исследований. </w:t>
      </w:r>
      <w:r w:rsidR="00503062" w:rsidRPr="00187D30">
        <w:rPr>
          <w:rFonts w:cs="Times New Roman"/>
          <w:sz w:val="28"/>
          <w:szCs w:val="28"/>
        </w:rPr>
        <w:t>Наиболее частые это УЗИ сердечно-сосудистой системы (</w:t>
      </w:r>
      <w:r w:rsidR="00503062" w:rsidRPr="00187D30">
        <w:rPr>
          <w:rFonts w:cs="Times New Roman"/>
          <w:sz w:val="28"/>
          <w:szCs w:val="28"/>
          <w:lang w:val="en-US"/>
        </w:rPr>
        <w:t>n</w:t>
      </w:r>
      <w:r w:rsidR="00503062" w:rsidRPr="00187D30">
        <w:rPr>
          <w:rFonts w:cs="Times New Roman"/>
          <w:sz w:val="28"/>
          <w:szCs w:val="28"/>
        </w:rPr>
        <w:t>=</w:t>
      </w:r>
      <w:r w:rsidRPr="00187D30">
        <w:rPr>
          <w:rFonts w:cs="Times New Roman"/>
          <w:sz w:val="28"/>
          <w:szCs w:val="28"/>
        </w:rPr>
        <w:t>32831</w:t>
      </w:r>
      <w:r w:rsidR="00503062" w:rsidRPr="00187D30">
        <w:rPr>
          <w:rFonts w:cs="Times New Roman"/>
          <w:sz w:val="28"/>
          <w:szCs w:val="28"/>
        </w:rPr>
        <w:t>)</w:t>
      </w:r>
      <w:r w:rsidR="008659B7" w:rsidRPr="00187D30">
        <w:rPr>
          <w:rFonts w:cs="Times New Roman"/>
          <w:sz w:val="28"/>
          <w:szCs w:val="28"/>
        </w:rPr>
        <w:t xml:space="preserve">, </w:t>
      </w:r>
      <w:r w:rsidR="0054076A" w:rsidRPr="00187D30">
        <w:rPr>
          <w:rFonts w:cs="Times New Roman"/>
          <w:sz w:val="28"/>
          <w:szCs w:val="28"/>
        </w:rPr>
        <w:t>УЗИ органов брюшной полости (</w:t>
      </w:r>
      <w:r w:rsidR="0054076A" w:rsidRPr="00187D30">
        <w:rPr>
          <w:rFonts w:cs="Times New Roman"/>
          <w:sz w:val="28"/>
          <w:szCs w:val="28"/>
          <w:lang w:val="en-US"/>
        </w:rPr>
        <w:t>n</w:t>
      </w:r>
      <w:r w:rsidR="0054076A" w:rsidRPr="00187D30">
        <w:rPr>
          <w:rFonts w:cs="Times New Roman"/>
          <w:sz w:val="28"/>
          <w:szCs w:val="28"/>
        </w:rPr>
        <w:t>=</w:t>
      </w:r>
      <w:r w:rsidRPr="00187D30">
        <w:rPr>
          <w:rFonts w:cs="Times New Roman"/>
          <w:sz w:val="28"/>
          <w:szCs w:val="28"/>
        </w:rPr>
        <w:t>13286</w:t>
      </w:r>
      <w:r w:rsidR="0054076A" w:rsidRPr="00187D30">
        <w:rPr>
          <w:rFonts w:cs="Times New Roman"/>
          <w:sz w:val="28"/>
          <w:szCs w:val="28"/>
        </w:rPr>
        <w:t>), УЗИ женских половых органов (</w:t>
      </w:r>
      <w:r w:rsidR="0054076A" w:rsidRPr="00187D30">
        <w:rPr>
          <w:rFonts w:cs="Times New Roman"/>
          <w:sz w:val="28"/>
          <w:szCs w:val="28"/>
          <w:lang w:val="en-US"/>
        </w:rPr>
        <w:t>n</w:t>
      </w:r>
      <w:r w:rsidR="0054076A" w:rsidRPr="00187D30">
        <w:rPr>
          <w:rFonts w:cs="Times New Roman"/>
          <w:sz w:val="28"/>
          <w:szCs w:val="28"/>
        </w:rPr>
        <w:t>=</w:t>
      </w:r>
      <w:r w:rsidRPr="00187D30">
        <w:rPr>
          <w:rFonts w:cs="Times New Roman"/>
          <w:sz w:val="28"/>
          <w:szCs w:val="28"/>
        </w:rPr>
        <w:t>10984</w:t>
      </w:r>
      <w:r w:rsidR="0054076A" w:rsidRPr="00187D30">
        <w:rPr>
          <w:rFonts w:cs="Times New Roman"/>
          <w:sz w:val="28"/>
          <w:szCs w:val="28"/>
        </w:rPr>
        <w:t>)</w:t>
      </w:r>
      <w:r w:rsidR="00402253" w:rsidRPr="00187D30">
        <w:rPr>
          <w:rFonts w:cs="Times New Roman"/>
          <w:sz w:val="28"/>
          <w:szCs w:val="28"/>
        </w:rPr>
        <w:t>, УЗИ надпочечников, почек (</w:t>
      </w:r>
      <w:r w:rsidR="00402253" w:rsidRPr="00187D30">
        <w:rPr>
          <w:rFonts w:cs="Times New Roman"/>
          <w:sz w:val="28"/>
          <w:szCs w:val="28"/>
          <w:lang w:val="en-US"/>
        </w:rPr>
        <w:t>n</w:t>
      </w:r>
      <w:r w:rsidR="00402253" w:rsidRPr="00187D30">
        <w:rPr>
          <w:rFonts w:cs="Times New Roman"/>
          <w:sz w:val="28"/>
          <w:szCs w:val="28"/>
        </w:rPr>
        <w:t>=</w:t>
      </w:r>
      <w:r w:rsidRPr="00187D30">
        <w:rPr>
          <w:rFonts w:cs="Times New Roman"/>
          <w:sz w:val="28"/>
          <w:szCs w:val="28"/>
        </w:rPr>
        <w:t>14324</w:t>
      </w:r>
      <w:r w:rsidR="00402253" w:rsidRPr="00187D30">
        <w:rPr>
          <w:rFonts w:cs="Times New Roman"/>
          <w:sz w:val="28"/>
          <w:szCs w:val="28"/>
        </w:rPr>
        <w:t>).</w:t>
      </w:r>
    </w:p>
    <w:p w:rsidR="00CA1658" w:rsidRPr="00187D30" w:rsidRDefault="00F92AE6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Амбулаторный центр «ГБУЗ «ГП №52 ДЗМ» участвует в реализации программы города Москвы «Развитие здравоохранения города Москвы (Столичное здравоохранение) на 2012-2020 годы». </w:t>
      </w:r>
      <w:r w:rsidR="00CA1658" w:rsidRPr="00187D30">
        <w:rPr>
          <w:rFonts w:cs="Times New Roman"/>
          <w:sz w:val="28"/>
          <w:szCs w:val="28"/>
        </w:rPr>
        <w:t>С 1 сентября 2014 года для жителей Бирюлева стала доступнее такая высокотехнологическая диагностическая помощь, как компьютерная томография и магнитно-резонансная томография</w:t>
      </w:r>
      <w:r w:rsidR="00DB2F36" w:rsidRPr="00187D30">
        <w:rPr>
          <w:rFonts w:cs="Times New Roman"/>
          <w:sz w:val="28"/>
          <w:szCs w:val="28"/>
        </w:rPr>
        <w:t>, а с апреля 2015 года методики выполняются с внутривенным введением контрастного препарата</w:t>
      </w:r>
      <w:r w:rsidR="00CA1658" w:rsidRPr="00187D30">
        <w:rPr>
          <w:rFonts w:cs="Times New Roman"/>
          <w:sz w:val="28"/>
          <w:szCs w:val="28"/>
        </w:rPr>
        <w:t xml:space="preserve">. </w:t>
      </w:r>
    </w:p>
    <w:p w:rsidR="00F46669" w:rsidRPr="00187D30" w:rsidRDefault="00CA1658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Современные методы лучевой диагностики: рентгеновская компьютерная томография (КТ) и магнитно-резонансная томография (МРТ)  – позволяют получить послойные изображения внутренних органов и тканей для постановки и уточнения диагноза.</w:t>
      </w:r>
    </w:p>
    <w:p w:rsidR="00CA1658" w:rsidRPr="00187D30" w:rsidRDefault="008078FB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Преимуществом компьютерной томографии является высокая разрешающая способность и скорость сканирования, одновременная визуализация органов и структур, в том числе костных.</w:t>
      </w:r>
    </w:p>
    <w:p w:rsidR="008078FB" w:rsidRPr="00187D30" w:rsidRDefault="008078FB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На данном с</w:t>
      </w:r>
      <w:r w:rsidR="00087E6A" w:rsidRPr="00187D30">
        <w:rPr>
          <w:rFonts w:cs="Times New Roman"/>
          <w:sz w:val="28"/>
          <w:szCs w:val="28"/>
        </w:rPr>
        <w:t>лайде пред</w:t>
      </w:r>
      <w:r w:rsidR="00127CA3" w:rsidRPr="00187D30">
        <w:rPr>
          <w:rFonts w:cs="Times New Roman"/>
          <w:sz w:val="28"/>
          <w:szCs w:val="28"/>
        </w:rPr>
        <w:t xml:space="preserve">ставлена деятельность кабинета КТ за </w:t>
      </w:r>
      <w:r w:rsidR="00116E9C" w:rsidRPr="00187D30">
        <w:rPr>
          <w:rFonts w:cs="Times New Roman"/>
          <w:sz w:val="28"/>
          <w:szCs w:val="28"/>
        </w:rPr>
        <w:t>201</w:t>
      </w:r>
      <w:r w:rsidR="000E2763" w:rsidRPr="00187D30">
        <w:rPr>
          <w:rFonts w:cs="Times New Roman"/>
          <w:sz w:val="28"/>
          <w:szCs w:val="28"/>
        </w:rPr>
        <w:t>5</w:t>
      </w:r>
      <w:r w:rsidR="00116E9C" w:rsidRPr="00187D30">
        <w:rPr>
          <w:rFonts w:cs="Times New Roman"/>
          <w:sz w:val="28"/>
          <w:szCs w:val="28"/>
        </w:rPr>
        <w:t xml:space="preserve"> год. Всего </w:t>
      </w:r>
      <w:r w:rsidR="00127CA3" w:rsidRPr="00187D30">
        <w:rPr>
          <w:rFonts w:cs="Times New Roman"/>
          <w:sz w:val="28"/>
          <w:szCs w:val="28"/>
        </w:rPr>
        <w:t xml:space="preserve">проведено </w:t>
      </w:r>
      <w:r w:rsidR="000E2763" w:rsidRPr="00187D30">
        <w:rPr>
          <w:rFonts w:cs="Times New Roman"/>
          <w:sz w:val="28"/>
          <w:szCs w:val="28"/>
        </w:rPr>
        <w:t>1830</w:t>
      </w:r>
      <w:r w:rsidR="00B4413A" w:rsidRPr="00187D30">
        <w:rPr>
          <w:rFonts w:cs="Times New Roman"/>
          <w:sz w:val="28"/>
          <w:szCs w:val="28"/>
        </w:rPr>
        <w:t xml:space="preserve"> исследований.</w:t>
      </w:r>
      <w:r w:rsidR="00DB2F36" w:rsidRPr="00187D30">
        <w:rPr>
          <w:rFonts w:cs="Times New Roman"/>
          <w:sz w:val="28"/>
          <w:szCs w:val="28"/>
        </w:rPr>
        <w:t xml:space="preserve"> </w:t>
      </w:r>
      <w:r w:rsidR="00B4413A" w:rsidRPr="00187D30">
        <w:rPr>
          <w:rFonts w:cs="Times New Roman"/>
          <w:sz w:val="28"/>
          <w:szCs w:val="28"/>
        </w:rPr>
        <w:t>Наиболее частые это</w:t>
      </w:r>
      <w:r w:rsidR="00116E9C" w:rsidRPr="00187D30">
        <w:rPr>
          <w:rFonts w:cs="Times New Roman"/>
          <w:sz w:val="28"/>
          <w:szCs w:val="28"/>
        </w:rPr>
        <w:t xml:space="preserve"> исследования органов грудной клетки (</w:t>
      </w:r>
      <w:r w:rsidR="000E2763" w:rsidRPr="00187D30">
        <w:rPr>
          <w:rFonts w:cs="Times New Roman"/>
          <w:sz w:val="28"/>
          <w:szCs w:val="28"/>
        </w:rPr>
        <w:t>314</w:t>
      </w:r>
      <w:r w:rsidR="00206AD5" w:rsidRPr="00187D30">
        <w:rPr>
          <w:rFonts w:cs="Times New Roman"/>
          <w:sz w:val="28"/>
          <w:szCs w:val="28"/>
        </w:rPr>
        <w:t>)</w:t>
      </w:r>
      <w:r w:rsidR="0001022F" w:rsidRPr="00187D30">
        <w:rPr>
          <w:rFonts w:cs="Times New Roman"/>
          <w:sz w:val="28"/>
          <w:szCs w:val="28"/>
        </w:rPr>
        <w:t>, челюстно-лицевой области (301), головного мозга (271),  органов брюшной полости (231)  и органов малого таза (174)</w:t>
      </w:r>
      <w:r w:rsidR="00206AD5" w:rsidRPr="00187D30">
        <w:rPr>
          <w:rFonts w:cs="Times New Roman"/>
          <w:sz w:val="28"/>
          <w:szCs w:val="28"/>
        </w:rPr>
        <w:t>.</w:t>
      </w:r>
    </w:p>
    <w:p w:rsidR="00760CEF" w:rsidRPr="00187D30" w:rsidRDefault="00760CEF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За 9 месяцев было выполнено 174 компьютерной томографии с использованием внутривенного введения контрастного препарата, наиболее частые это исследования органов брюшной полости (68) и почек и мочевыводящих путей (61).</w:t>
      </w:r>
    </w:p>
    <w:p w:rsidR="00206AD5" w:rsidRPr="00187D30" w:rsidRDefault="00EF21E4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Магнитно-резонансная томография позволяет получить изображения высокого качества, максимально приближенные к анатомическим</w:t>
      </w:r>
      <w:r w:rsidR="00676B11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>(преимущественно – мягких тканей), сразу в трех плоскостях, визуализировать сосуды и желчные протоки.</w:t>
      </w:r>
    </w:p>
    <w:p w:rsidR="00EF21E4" w:rsidRPr="00187D30" w:rsidRDefault="00EF21E4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На данном слайде представлена д</w:t>
      </w:r>
      <w:r w:rsidR="00116E9C" w:rsidRPr="00187D30">
        <w:rPr>
          <w:rFonts w:cs="Times New Roman"/>
          <w:sz w:val="28"/>
          <w:szCs w:val="28"/>
        </w:rPr>
        <w:t xml:space="preserve">еятельность кабинета МРТ за </w:t>
      </w:r>
      <w:r w:rsidRPr="00187D30">
        <w:rPr>
          <w:rFonts w:cs="Times New Roman"/>
          <w:sz w:val="28"/>
          <w:szCs w:val="28"/>
        </w:rPr>
        <w:t>201</w:t>
      </w:r>
      <w:r w:rsidR="000E2763" w:rsidRPr="00187D30">
        <w:rPr>
          <w:rFonts w:cs="Times New Roman"/>
          <w:sz w:val="28"/>
          <w:szCs w:val="28"/>
        </w:rPr>
        <w:t>5</w:t>
      </w:r>
      <w:r w:rsidRPr="00187D30">
        <w:rPr>
          <w:rFonts w:cs="Times New Roman"/>
          <w:sz w:val="28"/>
          <w:szCs w:val="28"/>
        </w:rPr>
        <w:t xml:space="preserve"> год. </w:t>
      </w:r>
      <w:r w:rsidR="00116E9C" w:rsidRPr="00187D30">
        <w:rPr>
          <w:rFonts w:cs="Times New Roman"/>
          <w:sz w:val="28"/>
          <w:szCs w:val="28"/>
        </w:rPr>
        <w:t xml:space="preserve">Всего проведено – </w:t>
      </w:r>
      <w:r w:rsidR="000E2763" w:rsidRPr="00187D30">
        <w:rPr>
          <w:rFonts w:cs="Times New Roman"/>
          <w:sz w:val="28"/>
          <w:szCs w:val="28"/>
        </w:rPr>
        <w:t>1936</w:t>
      </w:r>
      <w:r w:rsidR="007A5347" w:rsidRPr="00187D30">
        <w:rPr>
          <w:rFonts w:cs="Times New Roman"/>
          <w:sz w:val="28"/>
          <w:szCs w:val="28"/>
        </w:rPr>
        <w:t xml:space="preserve"> исследований. Наиболее частые это исследования п</w:t>
      </w:r>
      <w:r w:rsidR="00116E9C" w:rsidRPr="00187D30">
        <w:rPr>
          <w:rFonts w:cs="Times New Roman"/>
          <w:sz w:val="28"/>
          <w:szCs w:val="28"/>
        </w:rPr>
        <w:t>озвоночника и спинного мозга (</w:t>
      </w:r>
      <w:r w:rsidR="00A362A8" w:rsidRPr="00187D30">
        <w:rPr>
          <w:rFonts w:cs="Times New Roman"/>
          <w:sz w:val="28"/>
          <w:szCs w:val="28"/>
        </w:rPr>
        <w:t>829</w:t>
      </w:r>
      <w:r w:rsidR="007A5347" w:rsidRPr="00187D30">
        <w:rPr>
          <w:rFonts w:cs="Times New Roman"/>
          <w:sz w:val="28"/>
          <w:szCs w:val="28"/>
        </w:rPr>
        <w:t>)</w:t>
      </w:r>
      <w:r w:rsidR="001058B9" w:rsidRPr="00187D30">
        <w:rPr>
          <w:rFonts w:cs="Times New Roman"/>
          <w:sz w:val="28"/>
          <w:szCs w:val="28"/>
        </w:rPr>
        <w:t xml:space="preserve"> и</w:t>
      </w:r>
      <w:r w:rsidR="00116E9C" w:rsidRPr="00187D30">
        <w:rPr>
          <w:rFonts w:cs="Times New Roman"/>
          <w:sz w:val="28"/>
          <w:szCs w:val="28"/>
        </w:rPr>
        <w:t xml:space="preserve"> головного мозга (</w:t>
      </w:r>
      <w:r w:rsidR="00A362A8" w:rsidRPr="00187D30">
        <w:rPr>
          <w:rFonts w:cs="Times New Roman"/>
          <w:sz w:val="28"/>
          <w:szCs w:val="28"/>
        </w:rPr>
        <w:t>787</w:t>
      </w:r>
      <w:r w:rsidR="001058B9" w:rsidRPr="00187D30">
        <w:rPr>
          <w:rFonts w:cs="Times New Roman"/>
          <w:sz w:val="28"/>
          <w:szCs w:val="28"/>
        </w:rPr>
        <w:t xml:space="preserve">). </w:t>
      </w:r>
    </w:p>
    <w:p w:rsidR="009F2CBC" w:rsidRPr="00187D30" w:rsidRDefault="009F2CBC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За 9 месяцев было выполнено 70 магнитно-резонансной томографии с использованием внутривенного введения контрастного препарата, наиболее частые это исследования головного мозга (53). </w:t>
      </w:r>
    </w:p>
    <w:p w:rsidR="00CB42E9" w:rsidRPr="00187D30" w:rsidRDefault="00B91244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На данном графике представлена деятельность отделения профилактики</w:t>
      </w:r>
      <w:r w:rsidR="001C0C97" w:rsidRPr="00187D30">
        <w:rPr>
          <w:rFonts w:cs="Times New Roman"/>
          <w:sz w:val="28"/>
          <w:szCs w:val="28"/>
        </w:rPr>
        <w:t xml:space="preserve"> за 201</w:t>
      </w:r>
      <w:r w:rsidR="00A362A8" w:rsidRPr="00187D30">
        <w:rPr>
          <w:rFonts w:cs="Times New Roman"/>
          <w:sz w:val="28"/>
          <w:szCs w:val="28"/>
        </w:rPr>
        <w:t>5</w:t>
      </w:r>
      <w:r w:rsidR="001C0C97" w:rsidRPr="00187D30">
        <w:rPr>
          <w:rFonts w:cs="Times New Roman"/>
          <w:sz w:val="28"/>
          <w:szCs w:val="28"/>
        </w:rPr>
        <w:t xml:space="preserve"> год</w:t>
      </w:r>
      <w:r w:rsidRPr="00187D30">
        <w:rPr>
          <w:rFonts w:cs="Times New Roman"/>
          <w:sz w:val="28"/>
          <w:szCs w:val="28"/>
        </w:rPr>
        <w:t>.</w:t>
      </w:r>
      <w:r w:rsidR="00322B94" w:rsidRPr="00187D30">
        <w:rPr>
          <w:rFonts w:cs="Times New Roman"/>
          <w:sz w:val="28"/>
          <w:szCs w:val="28"/>
        </w:rPr>
        <w:t xml:space="preserve"> </w:t>
      </w:r>
      <w:r w:rsidR="00C1320B" w:rsidRPr="00187D30">
        <w:rPr>
          <w:rFonts w:cs="Times New Roman"/>
          <w:sz w:val="28"/>
          <w:szCs w:val="28"/>
        </w:rPr>
        <w:t xml:space="preserve">Число  </w:t>
      </w:r>
      <w:r w:rsidR="00A362A8" w:rsidRPr="00187D30">
        <w:rPr>
          <w:rFonts w:cs="Times New Roman"/>
          <w:sz w:val="28"/>
          <w:szCs w:val="28"/>
        </w:rPr>
        <w:t>лиц</w:t>
      </w:r>
      <w:r w:rsidR="00C1320B" w:rsidRPr="00187D30">
        <w:rPr>
          <w:rFonts w:cs="Times New Roman"/>
          <w:sz w:val="28"/>
          <w:szCs w:val="28"/>
        </w:rPr>
        <w:t>, обученных методике профилактики заболеваний и укрепления здоровья (n=</w:t>
      </w:r>
      <w:r w:rsidR="00A362A8" w:rsidRPr="00187D30">
        <w:rPr>
          <w:rFonts w:cs="Times New Roman"/>
          <w:sz w:val="28"/>
          <w:szCs w:val="28"/>
        </w:rPr>
        <w:t>197</w:t>
      </w:r>
      <w:r w:rsidR="00C1320B" w:rsidRPr="00187D30">
        <w:rPr>
          <w:rFonts w:cs="Times New Roman"/>
          <w:sz w:val="28"/>
          <w:szCs w:val="28"/>
        </w:rPr>
        <w:t>);</w:t>
      </w:r>
      <w:r w:rsidR="00322B94" w:rsidRPr="00187D30">
        <w:rPr>
          <w:rFonts w:cs="Times New Roman"/>
          <w:sz w:val="28"/>
          <w:szCs w:val="28"/>
        </w:rPr>
        <w:t xml:space="preserve"> </w:t>
      </w:r>
      <w:r w:rsidR="00C1320B" w:rsidRPr="00187D30">
        <w:rPr>
          <w:rFonts w:cs="Times New Roman"/>
          <w:sz w:val="28"/>
          <w:szCs w:val="28"/>
        </w:rPr>
        <w:t xml:space="preserve">Число лиц, обученных </w:t>
      </w:r>
      <w:r w:rsidR="00A362A8" w:rsidRPr="00187D30">
        <w:rPr>
          <w:rFonts w:cs="Times New Roman"/>
          <w:sz w:val="28"/>
          <w:szCs w:val="28"/>
        </w:rPr>
        <w:t xml:space="preserve">в школах </w:t>
      </w:r>
      <w:r w:rsidR="00C1320B" w:rsidRPr="00187D30">
        <w:rPr>
          <w:rFonts w:cs="Times New Roman"/>
          <w:sz w:val="28"/>
          <w:szCs w:val="28"/>
        </w:rPr>
        <w:t>основам здорового образа жизни составило (n=</w:t>
      </w:r>
      <w:r w:rsidR="00A362A8" w:rsidRPr="00187D30">
        <w:rPr>
          <w:rFonts w:cs="Times New Roman"/>
          <w:sz w:val="28"/>
          <w:szCs w:val="28"/>
        </w:rPr>
        <w:t>4554</w:t>
      </w:r>
      <w:r w:rsidR="00C1320B" w:rsidRPr="00187D30">
        <w:rPr>
          <w:rFonts w:cs="Times New Roman"/>
          <w:sz w:val="28"/>
          <w:szCs w:val="28"/>
        </w:rPr>
        <w:t xml:space="preserve">). </w:t>
      </w:r>
      <w:r w:rsidR="0028514C" w:rsidRPr="00187D30">
        <w:rPr>
          <w:rFonts w:cs="Times New Roman"/>
          <w:sz w:val="28"/>
          <w:szCs w:val="28"/>
        </w:rPr>
        <w:t>Школу для беременных посетили 1</w:t>
      </w:r>
      <w:r w:rsidR="00A362A8" w:rsidRPr="00187D30">
        <w:rPr>
          <w:rFonts w:cs="Times New Roman"/>
          <w:sz w:val="28"/>
          <w:szCs w:val="28"/>
        </w:rPr>
        <w:t>632</w:t>
      </w:r>
      <w:r w:rsidR="0028514C" w:rsidRPr="00187D30">
        <w:rPr>
          <w:rFonts w:cs="Times New Roman"/>
          <w:sz w:val="28"/>
          <w:szCs w:val="28"/>
        </w:rPr>
        <w:t xml:space="preserve"> чел., школу для пациентов с артериальной гипертензией </w:t>
      </w:r>
      <w:r w:rsidR="000D0078" w:rsidRPr="00187D30">
        <w:rPr>
          <w:rFonts w:cs="Times New Roman"/>
          <w:sz w:val="28"/>
          <w:szCs w:val="28"/>
        </w:rPr>
        <w:t>1</w:t>
      </w:r>
      <w:r w:rsidR="00A362A8" w:rsidRPr="00187D30">
        <w:rPr>
          <w:rFonts w:cs="Times New Roman"/>
          <w:sz w:val="28"/>
          <w:szCs w:val="28"/>
        </w:rPr>
        <w:t>776</w:t>
      </w:r>
      <w:r w:rsidR="000D0078" w:rsidRPr="00187D30">
        <w:rPr>
          <w:rFonts w:cs="Times New Roman"/>
          <w:sz w:val="28"/>
          <w:szCs w:val="28"/>
        </w:rPr>
        <w:t xml:space="preserve"> чел., школу </w:t>
      </w:r>
      <w:r w:rsidR="00A362A8" w:rsidRPr="00187D30">
        <w:rPr>
          <w:rFonts w:cs="Times New Roman"/>
          <w:sz w:val="28"/>
          <w:szCs w:val="28"/>
        </w:rPr>
        <w:t>здорового образа жизни</w:t>
      </w:r>
      <w:r w:rsidR="00120691" w:rsidRPr="00187D30">
        <w:rPr>
          <w:rFonts w:cs="Times New Roman"/>
          <w:sz w:val="28"/>
          <w:szCs w:val="28"/>
        </w:rPr>
        <w:t>–</w:t>
      </w:r>
      <w:r w:rsidR="00A362A8" w:rsidRPr="00187D30">
        <w:rPr>
          <w:rFonts w:cs="Times New Roman"/>
          <w:sz w:val="28"/>
          <w:szCs w:val="28"/>
        </w:rPr>
        <w:t>412</w:t>
      </w:r>
      <w:r w:rsidR="00322B94" w:rsidRPr="00187D30">
        <w:rPr>
          <w:rFonts w:cs="Times New Roman"/>
          <w:sz w:val="28"/>
          <w:szCs w:val="28"/>
        </w:rPr>
        <w:t xml:space="preserve"> чел.</w:t>
      </w:r>
      <w:r w:rsidR="00120691" w:rsidRPr="00187D30">
        <w:rPr>
          <w:rFonts w:cs="Times New Roman"/>
          <w:sz w:val="28"/>
          <w:szCs w:val="28"/>
        </w:rPr>
        <w:t xml:space="preserve">, школу для пациентов с сахарным диабетом – </w:t>
      </w:r>
      <w:r w:rsidR="00A362A8" w:rsidRPr="00187D30">
        <w:rPr>
          <w:rFonts w:cs="Times New Roman"/>
          <w:sz w:val="28"/>
          <w:szCs w:val="28"/>
        </w:rPr>
        <w:lastRenderedPageBreak/>
        <w:t>734</w:t>
      </w:r>
      <w:r w:rsidR="00120691" w:rsidRPr="00187D30">
        <w:rPr>
          <w:rFonts w:cs="Times New Roman"/>
          <w:sz w:val="28"/>
          <w:szCs w:val="28"/>
        </w:rPr>
        <w:t xml:space="preserve"> чел. </w:t>
      </w:r>
      <w:r w:rsidR="008B5FDD" w:rsidRPr="00187D30">
        <w:rPr>
          <w:rFonts w:cs="Times New Roman"/>
          <w:sz w:val="28"/>
          <w:szCs w:val="28"/>
        </w:rPr>
        <w:t xml:space="preserve">Проведено </w:t>
      </w:r>
      <w:r w:rsidR="00A362A8" w:rsidRPr="00187D30">
        <w:rPr>
          <w:rFonts w:cs="Times New Roman"/>
          <w:sz w:val="28"/>
          <w:szCs w:val="28"/>
        </w:rPr>
        <w:t>8</w:t>
      </w:r>
      <w:r w:rsidR="008B5FDD" w:rsidRPr="00187D30">
        <w:rPr>
          <w:rFonts w:cs="Times New Roman"/>
          <w:sz w:val="28"/>
          <w:szCs w:val="28"/>
        </w:rPr>
        <w:t xml:space="preserve"> массовых мероприятий с общим количеством участников – </w:t>
      </w:r>
      <w:r w:rsidR="00A362A8" w:rsidRPr="00187D30">
        <w:rPr>
          <w:rFonts w:cs="Times New Roman"/>
          <w:sz w:val="28"/>
          <w:szCs w:val="28"/>
        </w:rPr>
        <w:t>675</w:t>
      </w:r>
      <w:r w:rsidR="008B5FDD" w:rsidRPr="00187D30">
        <w:rPr>
          <w:rFonts w:cs="Times New Roman"/>
          <w:sz w:val="28"/>
          <w:szCs w:val="28"/>
        </w:rPr>
        <w:t xml:space="preserve"> человек.</w:t>
      </w:r>
    </w:p>
    <w:p w:rsidR="00B97217" w:rsidRPr="00187D30" w:rsidRDefault="00B97217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В 201</w:t>
      </w:r>
      <w:r w:rsidR="00A362A8" w:rsidRPr="00187D30">
        <w:rPr>
          <w:rFonts w:cs="Times New Roman"/>
          <w:sz w:val="28"/>
          <w:szCs w:val="28"/>
        </w:rPr>
        <w:t>5</w:t>
      </w:r>
      <w:r w:rsidRPr="00187D30">
        <w:rPr>
          <w:rFonts w:cs="Times New Roman"/>
          <w:sz w:val="28"/>
          <w:szCs w:val="28"/>
        </w:rPr>
        <w:t xml:space="preserve"> году подлежало диспансеризации </w:t>
      </w:r>
      <w:r w:rsidR="00A362A8" w:rsidRPr="00187D30">
        <w:rPr>
          <w:rFonts w:cs="Times New Roman"/>
          <w:sz w:val="28"/>
          <w:szCs w:val="28"/>
        </w:rPr>
        <w:t>50737</w:t>
      </w:r>
      <w:r w:rsidRPr="00187D30">
        <w:rPr>
          <w:rFonts w:cs="Times New Roman"/>
          <w:sz w:val="28"/>
          <w:szCs w:val="28"/>
        </w:rPr>
        <w:t xml:space="preserve"> человек. План по диспансеризации за 201</w:t>
      </w:r>
      <w:r w:rsidR="00A362A8" w:rsidRPr="00187D30">
        <w:rPr>
          <w:rFonts w:cs="Times New Roman"/>
          <w:sz w:val="28"/>
          <w:szCs w:val="28"/>
        </w:rPr>
        <w:t>5</w:t>
      </w:r>
      <w:r w:rsidRPr="00187D30">
        <w:rPr>
          <w:rFonts w:cs="Times New Roman"/>
          <w:sz w:val="28"/>
          <w:szCs w:val="28"/>
        </w:rPr>
        <w:t xml:space="preserve"> год выполнен на </w:t>
      </w:r>
      <w:r w:rsidR="00A362A8" w:rsidRPr="00187D30">
        <w:rPr>
          <w:rFonts w:cs="Times New Roman"/>
          <w:sz w:val="28"/>
          <w:szCs w:val="28"/>
        </w:rPr>
        <w:t>93</w:t>
      </w:r>
      <w:r w:rsidRPr="00187D30">
        <w:rPr>
          <w:rFonts w:cs="Times New Roman"/>
          <w:sz w:val="28"/>
          <w:szCs w:val="28"/>
        </w:rPr>
        <w:t>%.</w:t>
      </w:r>
      <w:r w:rsidR="00322B94" w:rsidRPr="00187D30">
        <w:rPr>
          <w:rFonts w:cs="Times New Roman"/>
          <w:sz w:val="28"/>
          <w:szCs w:val="28"/>
        </w:rPr>
        <w:t xml:space="preserve"> </w:t>
      </w:r>
      <w:r w:rsidRPr="00187D30">
        <w:rPr>
          <w:rFonts w:cs="Times New Roman"/>
          <w:sz w:val="28"/>
          <w:szCs w:val="28"/>
        </w:rPr>
        <w:t xml:space="preserve"> План по профосмотрам на 201</w:t>
      </w:r>
      <w:r w:rsidR="00A362A8" w:rsidRPr="00187D30">
        <w:rPr>
          <w:rFonts w:cs="Times New Roman"/>
          <w:sz w:val="28"/>
          <w:szCs w:val="28"/>
        </w:rPr>
        <w:t>5</w:t>
      </w:r>
      <w:r w:rsidRPr="00187D30">
        <w:rPr>
          <w:rFonts w:cs="Times New Roman"/>
          <w:sz w:val="28"/>
          <w:szCs w:val="28"/>
        </w:rPr>
        <w:t xml:space="preserve"> год составил </w:t>
      </w:r>
      <w:r w:rsidR="00A362A8" w:rsidRPr="00187D30">
        <w:rPr>
          <w:rFonts w:cs="Times New Roman"/>
          <w:sz w:val="28"/>
          <w:szCs w:val="28"/>
        </w:rPr>
        <w:t>50737</w:t>
      </w:r>
      <w:r w:rsidRPr="00187D30">
        <w:rPr>
          <w:rFonts w:cs="Times New Roman"/>
          <w:sz w:val="28"/>
          <w:szCs w:val="28"/>
        </w:rPr>
        <w:t xml:space="preserve">чел., выполнен на </w:t>
      </w:r>
      <w:r w:rsidR="00CB2CE7" w:rsidRPr="00187D30">
        <w:rPr>
          <w:rFonts w:cs="Times New Roman"/>
          <w:sz w:val="28"/>
          <w:szCs w:val="28"/>
        </w:rPr>
        <w:t>108,3</w:t>
      </w:r>
      <w:r w:rsidRPr="00187D30">
        <w:rPr>
          <w:rFonts w:cs="Times New Roman"/>
          <w:sz w:val="28"/>
          <w:szCs w:val="28"/>
        </w:rPr>
        <w:t>%.</w:t>
      </w:r>
    </w:p>
    <w:p w:rsidR="00BC2DD2" w:rsidRPr="00187D30" w:rsidRDefault="00BC2DD2" w:rsidP="005D39E3">
      <w:pPr>
        <w:pStyle w:val="a3"/>
        <w:numPr>
          <w:ilvl w:val="0"/>
          <w:numId w:val="7"/>
        </w:numPr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С целью повышения доступности медицинской помощи и улучшения качества оказания медицинской помощи, для более полного удовлетворения потребностей населения в медицинской помощи создано </w:t>
      </w:r>
      <w:r w:rsidRPr="00187D30">
        <w:rPr>
          <w:rFonts w:cs="Times New Roman"/>
          <w:b/>
          <w:bCs/>
          <w:sz w:val="28"/>
          <w:szCs w:val="28"/>
        </w:rPr>
        <w:t>отделение по оказанию платных медицинских услуг</w:t>
      </w:r>
      <w:r w:rsidRPr="00187D30">
        <w:rPr>
          <w:rFonts w:cs="Times New Roman"/>
          <w:sz w:val="28"/>
          <w:szCs w:val="28"/>
        </w:rPr>
        <w:t>.</w:t>
      </w:r>
    </w:p>
    <w:p w:rsidR="00BC2DD2" w:rsidRPr="00187D30" w:rsidRDefault="00BC2DD2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/>
          <w:bCs/>
          <w:sz w:val="28"/>
          <w:szCs w:val="28"/>
        </w:rPr>
        <w:t xml:space="preserve">Подробная информация представлена на персональном сайте </w:t>
      </w:r>
      <w:hyperlink r:id="rId8" w:history="1">
        <w:r w:rsidRPr="00187D30">
          <w:rPr>
            <w:rStyle w:val="ab"/>
            <w:rFonts w:cs="Times New Roman"/>
            <w:b/>
            <w:bCs/>
            <w:color w:val="auto"/>
            <w:sz w:val="28"/>
            <w:szCs w:val="28"/>
            <w:lang w:val="en-US"/>
          </w:rPr>
          <w:t>www</w:t>
        </w:r>
      </w:hyperlink>
      <w:hyperlink r:id="rId9" w:history="1">
        <w:r w:rsidRPr="00187D30">
          <w:rPr>
            <w:rStyle w:val="ab"/>
            <w:rFonts w:cs="Times New Roman"/>
            <w:b/>
            <w:bCs/>
            <w:color w:val="auto"/>
            <w:sz w:val="28"/>
            <w:szCs w:val="28"/>
          </w:rPr>
          <w:t>.52gp.</w:t>
        </w:r>
      </w:hyperlink>
      <w:hyperlink r:id="rId10" w:history="1">
        <w:r w:rsidRPr="00187D30">
          <w:rPr>
            <w:rStyle w:val="ab"/>
            <w:rFonts w:cs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187D30">
        <w:rPr>
          <w:rFonts w:cs="Times New Roman"/>
          <w:sz w:val="28"/>
          <w:szCs w:val="28"/>
          <w:u w:val="single"/>
        </w:rPr>
        <w:t>;</w:t>
      </w:r>
      <w:r w:rsidRPr="00187D30">
        <w:rPr>
          <w:rFonts w:cs="Times New Roman"/>
          <w:sz w:val="28"/>
          <w:szCs w:val="28"/>
        </w:rPr>
        <w:t xml:space="preserve"> 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Средний чек составляет 1940 рублей;</w:t>
      </w:r>
    </w:p>
    <w:p w:rsidR="005D39E3" w:rsidRPr="00187D30" w:rsidRDefault="005D39E3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 xml:space="preserve">В 2015 году заключено по амбулаторно-поликлиническому центру 1769 договоров на общую сумму: 3 433 963, 48 рублей. </w:t>
      </w:r>
    </w:p>
    <w:p w:rsidR="007358C4" w:rsidRPr="00187D30" w:rsidRDefault="00D00135" w:rsidP="005D39E3">
      <w:pPr>
        <w:ind w:firstLine="284"/>
        <w:jc w:val="both"/>
        <w:rPr>
          <w:rFonts w:cs="Times New Roman"/>
          <w:b/>
          <w:sz w:val="28"/>
          <w:szCs w:val="28"/>
        </w:rPr>
      </w:pPr>
      <w:r w:rsidRPr="00187D30">
        <w:rPr>
          <w:rFonts w:cs="Times New Roman"/>
          <w:b/>
          <w:sz w:val="28"/>
          <w:szCs w:val="28"/>
        </w:rPr>
        <w:t xml:space="preserve">47. </w:t>
      </w:r>
      <w:r w:rsidR="00B2249D" w:rsidRPr="00187D30">
        <w:rPr>
          <w:rFonts w:cs="Times New Roman"/>
          <w:b/>
          <w:sz w:val="28"/>
          <w:szCs w:val="28"/>
        </w:rPr>
        <w:t>Задачи на 201</w:t>
      </w:r>
      <w:r w:rsidR="00CB2CE7" w:rsidRPr="00187D30">
        <w:rPr>
          <w:rFonts w:cs="Times New Roman"/>
          <w:b/>
          <w:sz w:val="28"/>
          <w:szCs w:val="28"/>
        </w:rPr>
        <w:t>6</w:t>
      </w:r>
      <w:bookmarkStart w:id="0" w:name="_GoBack"/>
      <w:bookmarkEnd w:id="0"/>
      <w:r w:rsidR="00B2249D" w:rsidRPr="00187D30">
        <w:rPr>
          <w:rFonts w:cs="Times New Roman"/>
          <w:b/>
          <w:sz w:val="28"/>
          <w:szCs w:val="28"/>
        </w:rPr>
        <w:t xml:space="preserve"> год: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b/>
          <w:sz w:val="28"/>
          <w:szCs w:val="28"/>
        </w:rPr>
        <w:t xml:space="preserve">- </w:t>
      </w:r>
      <w:r w:rsidRPr="00187D30">
        <w:rPr>
          <w:rFonts w:cs="Times New Roman"/>
          <w:sz w:val="28"/>
          <w:szCs w:val="28"/>
        </w:rPr>
        <w:t>обеспечение гарантированного объема медицинской помощи населению согласно программе государственных гарантий оказания медицинской помощи населению;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-продолжение работы по выполнению  программы «Столичное здравоохранение на 2012-2016 гг.», выполнение целевых программ;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-повышение доступности и качества оказания медицинской помощи населению;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-продолжение работы по стационарзамещающим технологиям, внедрение стационардополняющих технологий (долечивание на дому);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-организация службы врачей общей практики;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-развитие неотложной медицинской помощи;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-внедрение новых методик обследован</w:t>
      </w:r>
      <w:r w:rsidR="008622B7" w:rsidRPr="00187D30">
        <w:rPr>
          <w:rFonts w:cs="Times New Roman"/>
          <w:sz w:val="28"/>
          <w:szCs w:val="28"/>
        </w:rPr>
        <w:t xml:space="preserve">ия и лечения пациентов (в т.ч. </w:t>
      </w:r>
      <w:r w:rsidRPr="00187D30">
        <w:rPr>
          <w:rFonts w:cs="Times New Roman"/>
          <w:sz w:val="28"/>
          <w:szCs w:val="28"/>
        </w:rPr>
        <w:t>КТ и МРТ с контрастированием);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-работа с кадрами по укомплектованию и закреплению кадров;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-пропаганда здорового образа жизни;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-развит</w:t>
      </w:r>
      <w:r w:rsidR="00C43D85" w:rsidRPr="00187D30">
        <w:rPr>
          <w:rFonts w:cs="Times New Roman"/>
          <w:sz w:val="28"/>
          <w:szCs w:val="28"/>
        </w:rPr>
        <w:t xml:space="preserve">ие платных услуг в </w:t>
      </w:r>
      <w:r w:rsidRPr="00187D30">
        <w:rPr>
          <w:rFonts w:cs="Times New Roman"/>
          <w:sz w:val="28"/>
          <w:szCs w:val="28"/>
        </w:rPr>
        <w:t xml:space="preserve">ГБУЗ «ГП №52 ДЗМ»; </w:t>
      </w:r>
    </w:p>
    <w:p w:rsidR="00B2249D" w:rsidRPr="00187D30" w:rsidRDefault="00B2249D" w:rsidP="005D39E3">
      <w:pPr>
        <w:pStyle w:val="a3"/>
        <w:ind w:left="0" w:firstLine="284"/>
        <w:jc w:val="both"/>
        <w:rPr>
          <w:rFonts w:cs="Times New Roman"/>
          <w:sz w:val="28"/>
          <w:szCs w:val="28"/>
        </w:rPr>
      </w:pPr>
      <w:r w:rsidRPr="00187D30">
        <w:rPr>
          <w:rFonts w:cs="Times New Roman"/>
          <w:sz w:val="28"/>
          <w:szCs w:val="28"/>
        </w:rPr>
        <w:t>-внедрение новых информационных технологий, в том числе в рамках системы ЕМИАС.</w:t>
      </w:r>
    </w:p>
    <w:p w:rsidR="00B2249D" w:rsidRPr="00187D30" w:rsidRDefault="00996CAC" w:rsidP="005D39E3">
      <w:pPr>
        <w:pStyle w:val="a3"/>
        <w:ind w:left="0" w:firstLine="284"/>
        <w:jc w:val="both"/>
        <w:rPr>
          <w:b/>
          <w:sz w:val="32"/>
          <w:szCs w:val="32"/>
        </w:rPr>
      </w:pPr>
      <w:r w:rsidRPr="00187D30">
        <w:rPr>
          <w:rFonts w:cs="Times New Roman"/>
          <w:b/>
          <w:sz w:val="28"/>
          <w:szCs w:val="28"/>
        </w:rPr>
        <w:t>48</w:t>
      </w:r>
      <w:r w:rsidR="00B2249D" w:rsidRPr="00187D30">
        <w:rPr>
          <w:rFonts w:cs="Times New Roman"/>
          <w:b/>
          <w:sz w:val="28"/>
          <w:szCs w:val="28"/>
        </w:rPr>
        <w:t>.</w:t>
      </w:r>
      <w:r w:rsidR="00B2249D" w:rsidRPr="00187D30">
        <w:rPr>
          <w:rFonts w:cs="Times New Roman"/>
          <w:sz w:val="28"/>
          <w:szCs w:val="28"/>
        </w:rPr>
        <w:t xml:space="preserve"> </w:t>
      </w:r>
      <w:r w:rsidR="00B2249D" w:rsidRPr="00187D30">
        <w:rPr>
          <w:rFonts w:cs="Times New Roman"/>
          <w:b/>
          <w:sz w:val="28"/>
          <w:szCs w:val="28"/>
        </w:rPr>
        <w:t>Благодарю за внимание</w:t>
      </w:r>
      <w:r w:rsidR="00B2249D" w:rsidRPr="00187D30">
        <w:rPr>
          <w:b/>
          <w:sz w:val="32"/>
          <w:szCs w:val="32"/>
        </w:rPr>
        <w:t>!</w:t>
      </w:r>
    </w:p>
    <w:sectPr w:rsidR="00B2249D" w:rsidRPr="00187D30" w:rsidSect="00DD46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27" w:rsidRDefault="007D2227" w:rsidP="004D7665">
      <w:r>
        <w:separator/>
      </w:r>
    </w:p>
  </w:endnote>
  <w:endnote w:type="continuationSeparator" w:id="0">
    <w:p w:rsidR="007D2227" w:rsidRDefault="007D2227" w:rsidP="004D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E3" w:rsidRDefault="005D39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8954"/>
    </w:sdtPr>
    <w:sdtContent>
      <w:p w:rsidR="005D39E3" w:rsidRDefault="00117DE3">
        <w:pPr>
          <w:pStyle w:val="a6"/>
          <w:jc w:val="right"/>
        </w:pPr>
        <w:fldSimple w:instr=" PAGE   \* MERGEFORMAT ">
          <w:r w:rsidR="00187D30">
            <w:rPr>
              <w:noProof/>
            </w:rPr>
            <w:t>1</w:t>
          </w:r>
        </w:fldSimple>
      </w:p>
    </w:sdtContent>
  </w:sdt>
  <w:p w:rsidR="005D39E3" w:rsidRDefault="005D39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E3" w:rsidRDefault="005D39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27" w:rsidRDefault="007D2227" w:rsidP="004D7665">
      <w:r>
        <w:separator/>
      </w:r>
    </w:p>
  </w:footnote>
  <w:footnote w:type="continuationSeparator" w:id="0">
    <w:p w:rsidR="007D2227" w:rsidRDefault="007D2227" w:rsidP="004D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E3" w:rsidRDefault="005D39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E3" w:rsidRDefault="005D39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E3" w:rsidRDefault="005D39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06"/>
    <w:multiLevelType w:val="hybridMultilevel"/>
    <w:tmpl w:val="9946BEB6"/>
    <w:lvl w:ilvl="0" w:tplc="C93E02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024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9E6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926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D0CB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B60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9C5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23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40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EA209B"/>
    <w:multiLevelType w:val="hybridMultilevel"/>
    <w:tmpl w:val="1FE01506"/>
    <w:lvl w:ilvl="0" w:tplc="F33C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CE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C8E3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21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282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4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CB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EBD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AC1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8B7D57"/>
    <w:multiLevelType w:val="hybridMultilevel"/>
    <w:tmpl w:val="6BFAB162"/>
    <w:lvl w:ilvl="0" w:tplc="CD98D32A">
      <w:start w:val="1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BF302F1"/>
    <w:multiLevelType w:val="hybridMultilevel"/>
    <w:tmpl w:val="050C197C"/>
    <w:lvl w:ilvl="0" w:tplc="37BECE4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FEB"/>
    <w:multiLevelType w:val="hybridMultilevel"/>
    <w:tmpl w:val="575A9D24"/>
    <w:lvl w:ilvl="0" w:tplc="633A32A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5DA"/>
    <w:multiLevelType w:val="hybridMultilevel"/>
    <w:tmpl w:val="4A04D5C8"/>
    <w:lvl w:ilvl="0" w:tplc="F892B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60F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841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C5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C6F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87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5A93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AA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8B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C0302B"/>
    <w:multiLevelType w:val="hybridMultilevel"/>
    <w:tmpl w:val="383E35FA"/>
    <w:lvl w:ilvl="0" w:tplc="3C841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83B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C0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04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46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624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E04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A4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AF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334BE7"/>
    <w:multiLevelType w:val="hybridMultilevel"/>
    <w:tmpl w:val="FEDCC814"/>
    <w:lvl w:ilvl="0" w:tplc="452622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C462A"/>
    <w:multiLevelType w:val="hybridMultilevel"/>
    <w:tmpl w:val="E16C8424"/>
    <w:lvl w:ilvl="0" w:tplc="D81C35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0F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C85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46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E7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0C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41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A9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4E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5A34A6"/>
    <w:multiLevelType w:val="hybridMultilevel"/>
    <w:tmpl w:val="E2C076CC"/>
    <w:lvl w:ilvl="0" w:tplc="EC726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42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D0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92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2F7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0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E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2E2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261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DF22E1"/>
    <w:multiLevelType w:val="multilevel"/>
    <w:tmpl w:val="6F4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7F35"/>
    <w:multiLevelType w:val="hybridMultilevel"/>
    <w:tmpl w:val="F112C40C"/>
    <w:lvl w:ilvl="0" w:tplc="B25C08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2EA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A7C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0C7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2A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6A34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00A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22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04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D00917"/>
    <w:multiLevelType w:val="hybridMultilevel"/>
    <w:tmpl w:val="BF4095EA"/>
    <w:lvl w:ilvl="0" w:tplc="DFC66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2F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E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04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83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63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04C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E59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E54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BC1429"/>
    <w:multiLevelType w:val="hybridMultilevel"/>
    <w:tmpl w:val="C7EC1DA4"/>
    <w:lvl w:ilvl="0" w:tplc="508EE09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F2FC7"/>
    <w:multiLevelType w:val="hybridMultilevel"/>
    <w:tmpl w:val="23748FF0"/>
    <w:lvl w:ilvl="0" w:tplc="58288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CE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C94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DCE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21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BAE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45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0CC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C0F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4F1627"/>
    <w:multiLevelType w:val="hybridMultilevel"/>
    <w:tmpl w:val="76423B7E"/>
    <w:lvl w:ilvl="0" w:tplc="9910848A">
      <w:start w:val="17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6B196289"/>
    <w:multiLevelType w:val="hybridMultilevel"/>
    <w:tmpl w:val="D25A4342"/>
    <w:lvl w:ilvl="0" w:tplc="8C005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486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E2F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742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00F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D0F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09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AF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09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6CF4"/>
    <w:rsid w:val="0001022F"/>
    <w:rsid w:val="00011A3A"/>
    <w:rsid w:val="0001200D"/>
    <w:rsid w:val="00014BC0"/>
    <w:rsid w:val="00020616"/>
    <w:rsid w:val="000408B5"/>
    <w:rsid w:val="0007557F"/>
    <w:rsid w:val="00087E6A"/>
    <w:rsid w:val="000B3F21"/>
    <w:rsid w:val="000B6AFC"/>
    <w:rsid w:val="000C646E"/>
    <w:rsid w:val="000D0078"/>
    <w:rsid w:val="000D02E1"/>
    <w:rsid w:val="000D08DA"/>
    <w:rsid w:val="000D36D7"/>
    <w:rsid w:val="000D6148"/>
    <w:rsid w:val="000E2763"/>
    <w:rsid w:val="000E7F9E"/>
    <w:rsid w:val="001058B9"/>
    <w:rsid w:val="00106447"/>
    <w:rsid w:val="00116E9C"/>
    <w:rsid w:val="00117DE3"/>
    <w:rsid w:val="00120691"/>
    <w:rsid w:val="00125873"/>
    <w:rsid w:val="00127CA3"/>
    <w:rsid w:val="00160ADB"/>
    <w:rsid w:val="00187D30"/>
    <w:rsid w:val="00197D7E"/>
    <w:rsid w:val="001B253E"/>
    <w:rsid w:val="001C0C97"/>
    <w:rsid w:val="001C58E7"/>
    <w:rsid w:val="001D72FB"/>
    <w:rsid w:val="001E656C"/>
    <w:rsid w:val="001F7BB8"/>
    <w:rsid w:val="00206AD5"/>
    <w:rsid w:val="002126CC"/>
    <w:rsid w:val="00221556"/>
    <w:rsid w:val="00230734"/>
    <w:rsid w:val="0024614A"/>
    <w:rsid w:val="002539A0"/>
    <w:rsid w:val="00261DB0"/>
    <w:rsid w:val="00267526"/>
    <w:rsid w:val="0028514C"/>
    <w:rsid w:val="002B4DBA"/>
    <w:rsid w:val="002C5ADF"/>
    <w:rsid w:val="0030450E"/>
    <w:rsid w:val="00322B94"/>
    <w:rsid w:val="003333D3"/>
    <w:rsid w:val="0034089E"/>
    <w:rsid w:val="00346A3E"/>
    <w:rsid w:val="00351A6C"/>
    <w:rsid w:val="0036046E"/>
    <w:rsid w:val="0036369F"/>
    <w:rsid w:val="00371E9A"/>
    <w:rsid w:val="00380D34"/>
    <w:rsid w:val="00387678"/>
    <w:rsid w:val="003A023C"/>
    <w:rsid w:val="003E78C0"/>
    <w:rsid w:val="00402253"/>
    <w:rsid w:val="00441E48"/>
    <w:rsid w:val="004462CE"/>
    <w:rsid w:val="00446F56"/>
    <w:rsid w:val="00490118"/>
    <w:rsid w:val="00490EBF"/>
    <w:rsid w:val="0049316A"/>
    <w:rsid w:val="004A22BB"/>
    <w:rsid w:val="004C79C2"/>
    <w:rsid w:val="004D3C9C"/>
    <w:rsid w:val="004D6CF4"/>
    <w:rsid w:val="004D7665"/>
    <w:rsid w:val="00503062"/>
    <w:rsid w:val="0054076A"/>
    <w:rsid w:val="00546E75"/>
    <w:rsid w:val="00557F72"/>
    <w:rsid w:val="0057349C"/>
    <w:rsid w:val="005A53FA"/>
    <w:rsid w:val="005D3613"/>
    <w:rsid w:val="005D39E3"/>
    <w:rsid w:val="005F06C6"/>
    <w:rsid w:val="006159FA"/>
    <w:rsid w:val="006232CD"/>
    <w:rsid w:val="00625E0F"/>
    <w:rsid w:val="00653446"/>
    <w:rsid w:val="006635FA"/>
    <w:rsid w:val="00676B11"/>
    <w:rsid w:val="00677B89"/>
    <w:rsid w:val="00683DE9"/>
    <w:rsid w:val="006923C1"/>
    <w:rsid w:val="006B4921"/>
    <w:rsid w:val="006C1E95"/>
    <w:rsid w:val="006E738B"/>
    <w:rsid w:val="00710558"/>
    <w:rsid w:val="007239EF"/>
    <w:rsid w:val="00726EAD"/>
    <w:rsid w:val="007358C4"/>
    <w:rsid w:val="007501CC"/>
    <w:rsid w:val="00760CEF"/>
    <w:rsid w:val="00767A13"/>
    <w:rsid w:val="00775450"/>
    <w:rsid w:val="00781533"/>
    <w:rsid w:val="00793130"/>
    <w:rsid w:val="007A5347"/>
    <w:rsid w:val="007C2C88"/>
    <w:rsid w:val="007C423C"/>
    <w:rsid w:val="007D2227"/>
    <w:rsid w:val="007F444A"/>
    <w:rsid w:val="008078FB"/>
    <w:rsid w:val="00811DB5"/>
    <w:rsid w:val="0082150E"/>
    <w:rsid w:val="00824766"/>
    <w:rsid w:val="00835C9D"/>
    <w:rsid w:val="0084747A"/>
    <w:rsid w:val="0085083E"/>
    <w:rsid w:val="008622B7"/>
    <w:rsid w:val="008659B7"/>
    <w:rsid w:val="008955B1"/>
    <w:rsid w:val="008B5FDD"/>
    <w:rsid w:val="008D141F"/>
    <w:rsid w:val="008D2BAA"/>
    <w:rsid w:val="008E099C"/>
    <w:rsid w:val="008E6680"/>
    <w:rsid w:val="008F5602"/>
    <w:rsid w:val="009027B6"/>
    <w:rsid w:val="009033C6"/>
    <w:rsid w:val="0091356F"/>
    <w:rsid w:val="0092249E"/>
    <w:rsid w:val="0094792C"/>
    <w:rsid w:val="0095600A"/>
    <w:rsid w:val="00957137"/>
    <w:rsid w:val="009705ED"/>
    <w:rsid w:val="00996CAC"/>
    <w:rsid w:val="009A3659"/>
    <w:rsid w:val="009A7FEA"/>
    <w:rsid w:val="009C5DC0"/>
    <w:rsid w:val="009E6B1C"/>
    <w:rsid w:val="009F0AD3"/>
    <w:rsid w:val="009F2CBC"/>
    <w:rsid w:val="00A0201E"/>
    <w:rsid w:val="00A20C08"/>
    <w:rsid w:val="00A272DC"/>
    <w:rsid w:val="00A362A8"/>
    <w:rsid w:val="00A815C2"/>
    <w:rsid w:val="00A92702"/>
    <w:rsid w:val="00AC40A1"/>
    <w:rsid w:val="00AE0067"/>
    <w:rsid w:val="00AE0905"/>
    <w:rsid w:val="00AF493C"/>
    <w:rsid w:val="00B177C2"/>
    <w:rsid w:val="00B2249D"/>
    <w:rsid w:val="00B27347"/>
    <w:rsid w:val="00B27C80"/>
    <w:rsid w:val="00B43463"/>
    <w:rsid w:val="00B4413A"/>
    <w:rsid w:val="00B771F6"/>
    <w:rsid w:val="00B85BFB"/>
    <w:rsid w:val="00B91244"/>
    <w:rsid w:val="00B97217"/>
    <w:rsid w:val="00BA0D10"/>
    <w:rsid w:val="00BA5690"/>
    <w:rsid w:val="00BB0CE3"/>
    <w:rsid w:val="00BB13B5"/>
    <w:rsid w:val="00BC2DD2"/>
    <w:rsid w:val="00BF79D6"/>
    <w:rsid w:val="00C11575"/>
    <w:rsid w:val="00C1320B"/>
    <w:rsid w:val="00C253DC"/>
    <w:rsid w:val="00C43D85"/>
    <w:rsid w:val="00C60DC7"/>
    <w:rsid w:val="00C84AE7"/>
    <w:rsid w:val="00CA1658"/>
    <w:rsid w:val="00CA444B"/>
    <w:rsid w:val="00CA6BDB"/>
    <w:rsid w:val="00CB2CE7"/>
    <w:rsid w:val="00CB42E9"/>
    <w:rsid w:val="00CD4D63"/>
    <w:rsid w:val="00CE559C"/>
    <w:rsid w:val="00CF2BCC"/>
    <w:rsid w:val="00CF73E2"/>
    <w:rsid w:val="00D00135"/>
    <w:rsid w:val="00D05C3B"/>
    <w:rsid w:val="00D220D0"/>
    <w:rsid w:val="00D24785"/>
    <w:rsid w:val="00D50A3D"/>
    <w:rsid w:val="00D55C1B"/>
    <w:rsid w:val="00D610CA"/>
    <w:rsid w:val="00D862E8"/>
    <w:rsid w:val="00D86B4B"/>
    <w:rsid w:val="00DB2F36"/>
    <w:rsid w:val="00DB5404"/>
    <w:rsid w:val="00DD46B2"/>
    <w:rsid w:val="00DD4883"/>
    <w:rsid w:val="00DE036A"/>
    <w:rsid w:val="00DE0E1D"/>
    <w:rsid w:val="00DE1A4B"/>
    <w:rsid w:val="00DE4632"/>
    <w:rsid w:val="00E338F4"/>
    <w:rsid w:val="00EA0045"/>
    <w:rsid w:val="00EB0BF6"/>
    <w:rsid w:val="00EB1430"/>
    <w:rsid w:val="00EE1BB8"/>
    <w:rsid w:val="00EE3A24"/>
    <w:rsid w:val="00EE60C7"/>
    <w:rsid w:val="00EF0DD2"/>
    <w:rsid w:val="00EF21E4"/>
    <w:rsid w:val="00F038F1"/>
    <w:rsid w:val="00F10872"/>
    <w:rsid w:val="00F11AD6"/>
    <w:rsid w:val="00F13FEE"/>
    <w:rsid w:val="00F45A3D"/>
    <w:rsid w:val="00F45B80"/>
    <w:rsid w:val="00F46669"/>
    <w:rsid w:val="00F62806"/>
    <w:rsid w:val="00F776D7"/>
    <w:rsid w:val="00F85568"/>
    <w:rsid w:val="00F87311"/>
    <w:rsid w:val="00F9115F"/>
    <w:rsid w:val="00F92001"/>
    <w:rsid w:val="00F92AE6"/>
    <w:rsid w:val="00FA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665"/>
  </w:style>
  <w:style w:type="paragraph" w:styleId="a6">
    <w:name w:val="footer"/>
    <w:basedOn w:val="a"/>
    <w:link w:val="a7"/>
    <w:uiPriority w:val="99"/>
    <w:unhideWhenUsed/>
    <w:rsid w:val="004D7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65"/>
  </w:style>
  <w:style w:type="paragraph" w:styleId="a8">
    <w:name w:val="Balloon Text"/>
    <w:basedOn w:val="a"/>
    <w:link w:val="a9"/>
    <w:uiPriority w:val="99"/>
    <w:semiHidden/>
    <w:unhideWhenUsed/>
    <w:rsid w:val="00197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920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BC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665"/>
  </w:style>
  <w:style w:type="paragraph" w:styleId="a6">
    <w:name w:val="footer"/>
    <w:basedOn w:val="a"/>
    <w:link w:val="a7"/>
    <w:uiPriority w:val="99"/>
    <w:unhideWhenUsed/>
    <w:rsid w:val="004D7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65"/>
  </w:style>
  <w:style w:type="paragraph" w:styleId="a8">
    <w:name w:val="Balloon Text"/>
    <w:basedOn w:val="a"/>
    <w:link w:val="a9"/>
    <w:uiPriority w:val="99"/>
    <w:semiHidden/>
    <w:unhideWhenUsed/>
    <w:rsid w:val="00197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gp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52gp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52g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Марина</cp:lastModifiedBy>
  <cp:revision>2</cp:revision>
  <cp:lastPrinted>2015-01-30T08:09:00Z</cp:lastPrinted>
  <dcterms:created xsi:type="dcterms:W3CDTF">2016-03-01T11:35:00Z</dcterms:created>
  <dcterms:modified xsi:type="dcterms:W3CDTF">2016-03-01T11:35:00Z</dcterms:modified>
</cp:coreProperties>
</file>